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1EB" w:rsidRPr="00DC33B5" w:rsidRDefault="00AE7386" w:rsidP="00396A77">
      <w:pPr>
        <w:spacing w:before="1920"/>
        <w:jc w:val="center"/>
        <w:rPr>
          <w:rFonts w:ascii="Arial" w:hAnsi="Arial" w:cs="Arial"/>
          <w:sz w:val="24"/>
          <w:szCs w:val="24"/>
        </w:rPr>
      </w:pPr>
      <w:bookmarkStart w:id="0" w:name="_GoBack"/>
      <w:bookmarkEnd w:id="0"/>
      <w:permStart w:id="1491104377" w:edGrp="everyone"/>
      <w:permEnd w:id="1491104377"/>
      <w:r>
        <w:rPr>
          <w:rFonts w:ascii="Arial" w:hAnsi="Arial" w:cs="Arial"/>
          <w:sz w:val="24"/>
          <w:szCs w:val="24"/>
        </w:rPr>
        <w:t>S</w:t>
      </w:r>
      <w:r w:rsidR="00A531EB" w:rsidRPr="00DC33B5">
        <w:rPr>
          <w:rFonts w:ascii="Arial" w:hAnsi="Arial" w:cs="Arial"/>
          <w:sz w:val="24"/>
          <w:szCs w:val="24"/>
        </w:rPr>
        <w:t>pecyfikacja Warunków zamówienia (SWZ)</w:t>
      </w:r>
      <w:r w:rsidR="00521AF7">
        <w:rPr>
          <w:rFonts w:ascii="Arial" w:hAnsi="Arial" w:cs="Arial"/>
          <w:sz w:val="24"/>
          <w:szCs w:val="24"/>
        </w:rPr>
        <w:t xml:space="preserve"> </w:t>
      </w:r>
    </w:p>
    <w:p w:rsidR="00A531EB" w:rsidRPr="00DC33B5" w:rsidRDefault="00A531EB" w:rsidP="00396A77">
      <w:pPr>
        <w:jc w:val="center"/>
        <w:rPr>
          <w:rFonts w:ascii="Arial" w:hAnsi="Arial" w:cs="Arial"/>
          <w:sz w:val="24"/>
          <w:szCs w:val="24"/>
        </w:rPr>
      </w:pPr>
      <w:r w:rsidRPr="00DC33B5">
        <w:rPr>
          <w:rFonts w:ascii="Arial" w:hAnsi="Arial" w:cs="Arial"/>
          <w:sz w:val="24"/>
          <w:szCs w:val="24"/>
        </w:rPr>
        <w:t>na usługi</w:t>
      </w:r>
    </w:p>
    <w:p w:rsidR="00A531EB" w:rsidRPr="00DC33B5" w:rsidRDefault="00A531EB" w:rsidP="00396A77">
      <w:pPr>
        <w:spacing w:before="600" w:after="0"/>
        <w:jc w:val="center"/>
        <w:rPr>
          <w:rFonts w:ascii="Arial" w:hAnsi="Arial" w:cs="Arial"/>
          <w:sz w:val="24"/>
          <w:szCs w:val="24"/>
        </w:rPr>
      </w:pPr>
      <w:r w:rsidRPr="00DC33B5">
        <w:rPr>
          <w:rFonts w:ascii="Arial" w:hAnsi="Arial" w:cs="Arial"/>
          <w:sz w:val="24"/>
          <w:szCs w:val="24"/>
        </w:rPr>
        <w:t>Tryb podstawowy bez negocjacji</w:t>
      </w:r>
    </w:p>
    <w:p w:rsidR="00D24407" w:rsidRDefault="00A531EB" w:rsidP="007B77DE">
      <w:pPr>
        <w:spacing w:before="840" w:after="0" w:line="360" w:lineRule="auto"/>
        <w:jc w:val="center"/>
        <w:rPr>
          <w:rFonts w:ascii="Arial" w:hAnsi="Arial" w:cs="Arial"/>
          <w:b/>
          <w:sz w:val="24"/>
          <w:szCs w:val="24"/>
        </w:rPr>
      </w:pPr>
      <w:r w:rsidRPr="00DC33B5">
        <w:rPr>
          <w:rFonts w:ascii="Arial" w:hAnsi="Arial" w:cs="Arial"/>
          <w:b/>
          <w:sz w:val="24"/>
          <w:szCs w:val="24"/>
        </w:rPr>
        <w:t>„</w:t>
      </w:r>
      <w:r w:rsidR="007B77DE" w:rsidRPr="007B77DE">
        <w:rPr>
          <w:rFonts w:ascii="Arial" w:hAnsi="Arial" w:cs="Arial"/>
          <w:b/>
          <w:sz w:val="24"/>
          <w:szCs w:val="24"/>
        </w:rPr>
        <w:t xml:space="preserve">Budowa nowego obiektu dla seniorów i lokalnej społeczności </w:t>
      </w:r>
    </w:p>
    <w:p w:rsidR="00D24407" w:rsidRDefault="007B77DE" w:rsidP="00D24407">
      <w:pPr>
        <w:spacing w:after="0" w:line="360" w:lineRule="auto"/>
        <w:jc w:val="center"/>
        <w:rPr>
          <w:rFonts w:ascii="Arial" w:hAnsi="Arial" w:cs="Arial"/>
          <w:b/>
          <w:sz w:val="24"/>
          <w:szCs w:val="24"/>
        </w:rPr>
      </w:pPr>
      <w:r w:rsidRPr="007B77DE">
        <w:rPr>
          <w:rFonts w:ascii="Arial" w:hAnsi="Arial" w:cs="Arial"/>
          <w:b/>
          <w:sz w:val="24"/>
          <w:szCs w:val="24"/>
        </w:rPr>
        <w:t xml:space="preserve">w Popielowie przy ul. Konarskiego 49 – opracowanie dokumentacji </w:t>
      </w:r>
    </w:p>
    <w:p w:rsidR="0063767D" w:rsidRPr="003246E6" w:rsidRDefault="007B77DE" w:rsidP="00D24407">
      <w:pPr>
        <w:spacing w:after="0" w:line="360" w:lineRule="auto"/>
        <w:jc w:val="center"/>
        <w:rPr>
          <w:rFonts w:ascii="Arial" w:hAnsi="Arial" w:cs="Arial"/>
          <w:b/>
          <w:bCs/>
          <w:sz w:val="24"/>
          <w:szCs w:val="24"/>
        </w:rPr>
      </w:pPr>
      <w:r w:rsidRPr="007B77DE">
        <w:rPr>
          <w:rFonts w:ascii="Arial" w:hAnsi="Arial" w:cs="Arial"/>
          <w:b/>
          <w:sz w:val="24"/>
          <w:szCs w:val="24"/>
        </w:rPr>
        <w:t>projektowo-kosztorysowej</w:t>
      </w:r>
      <w:r w:rsidR="00E37B24" w:rsidRPr="00E37B24">
        <w:rPr>
          <w:rFonts w:ascii="Arial" w:hAnsi="Arial" w:cs="Arial"/>
          <w:b/>
          <w:sz w:val="24"/>
          <w:szCs w:val="24"/>
        </w:rPr>
        <w:t>”</w:t>
      </w:r>
    </w:p>
    <w:p w:rsidR="00A531EB" w:rsidRPr="00DC33B5" w:rsidRDefault="00A531EB" w:rsidP="0063767D">
      <w:pPr>
        <w:spacing w:before="840" w:after="0" w:line="360" w:lineRule="auto"/>
        <w:jc w:val="both"/>
        <w:rPr>
          <w:rFonts w:ascii="Arial" w:hAnsi="Arial" w:cs="Arial"/>
          <w:b/>
          <w:sz w:val="24"/>
          <w:szCs w:val="24"/>
        </w:rPr>
      </w:pPr>
      <w:r w:rsidRPr="00DC33B5">
        <w:rPr>
          <w:rFonts w:ascii="Arial" w:hAnsi="Arial" w:cs="Arial"/>
          <w:b/>
          <w:sz w:val="24"/>
          <w:szCs w:val="24"/>
        </w:rPr>
        <w:br w:type="page"/>
      </w:r>
    </w:p>
    <w:p w:rsidR="00AC0246" w:rsidRPr="00DC33B5" w:rsidRDefault="00AC0246" w:rsidP="005D66BA">
      <w:pPr>
        <w:pStyle w:val="Akapitzlist"/>
        <w:numPr>
          <w:ilvl w:val="0"/>
          <w:numId w:val="43"/>
        </w:numPr>
        <w:spacing w:before="600" w:after="0" w:line="360" w:lineRule="auto"/>
        <w:jc w:val="both"/>
        <w:rPr>
          <w:rFonts w:ascii="Arial" w:eastAsia="Arial" w:hAnsi="Arial" w:cs="Arial"/>
          <w:color w:val="000000"/>
          <w:sz w:val="24"/>
          <w:szCs w:val="24"/>
        </w:rPr>
      </w:pPr>
      <w:r w:rsidRPr="00DC33B5">
        <w:rPr>
          <w:rFonts w:ascii="Arial" w:hAnsi="Arial" w:cs="Arial"/>
          <w:b/>
          <w:sz w:val="24"/>
          <w:szCs w:val="24"/>
        </w:rPr>
        <w:lastRenderedPageBreak/>
        <w:t>Informacja o postępowan</w:t>
      </w:r>
      <w:r w:rsidR="00396A77">
        <w:rPr>
          <w:rFonts w:ascii="Arial" w:hAnsi="Arial" w:cs="Arial"/>
          <w:b/>
          <w:sz w:val="24"/>
          <w:szCs w:val="24"/>
        </w:rPr>
        <w:t>iu</w:t>
      </w:r>
    </w:p>
    <w:p w:rsidR="00AC0246" w:rsidRPr="00C50824" w:rsidRDefault="00396A77" w:rsidP="00396A77">
      <w:pPr>
        <w:spacing w:before="240" w:after="0" w:line="360" w:lineRule="auto"/>
        <w:jc w:val="center"/>
        <w:rPr>
          <w:rFonts w:ascii="Arial" w:hAnsi="Arial" w:cs="Arial"/>
          <w:b/>
          <w:sz w:val="24"/>
          <w:szCs w:val="24"/>
        </w:rPr>
      </w:pPr>
      <w:r w:rsidRPr="00C50824">
        <w:rPr>
          <w:rFonts w:ascii="Arial" w:hAnsi="Arial" w:cs="Arial"/>
          <w:b/>
          <w:sz w:val="24"/>
          <w:szCs w:val="24"/>
        </w:rPr>
        <w:t>Z</w:t>
      </w:r>
      <w:r w:rsidR="00AC0246" w:rsidRPr="00C50824">
        <w:rPr>
          <w:rFonts w:ascii="Arial" w:hAnsi="Arial" w:cs="Arial"/>
          <w:b/>
          <w:sz w:val="24"/>
          <w:szCs w:val="24"/>
        </w:rPr>
        <w:t>amawiający</w:t>
      </w:r>
    </w:p>
    <w:p w:rsidR="00C9308D" w:rsidRPr="00C50824" w:rsidRDefault="00C9308D" w:rsidP="009E5AF5">
      <w:pPr>
        <w:pStyle w:val="Nagwek4"/>
        <w:spacing w:line="360" w:lineRule="auto"/>
        <w:jc w:val="center"/>
        <w:rPr>
          <w:rFonts w:ascii="Arial" w:hAnsi="Arial" w:cs="Arial"/>
          <w:b/>
          <w:i w:val="0"/>
          <w:color w:val="auto"/>
          <w:sz w:val="24"/>
          <w:szCs w:val="24"/>
        </w:rPr>
      </w:pPr>
      <w:permStart w:id="800151922" w:edGrp="everyone"/>
      <w:permEnd w:id="800151922"/>
      <w:r w:rsidRPr="00C50824">
        <w:rPr>
          <w:rFonts w:ascii="Arial" w:hAnsi="Arial" w:cs="Arial"/>
          <w:b/>
          <w:i w:val="0"/>
          <w:color w:val="auto"/>
          <w:sz w:val="24"/>
          <w:szCs w:val="24"/>
        </w:rPr>
        <w:t>Zakład Gospodarki Mieszkaniowej</w:t>
      </w:r>
    </w:p>
    <w:p w:rsidR="00C9308D" w:rsidRPr="00C50824" w:rsidRDefault="00C9308D" w:rsidP="009E5AF5">
      <w:pPr>
        <w:pStyle w:val="Nagwek4"/>
        <w:spacing w:line="360" w:lineRule="auto"/>
        <w:jc w:val="center"/>
        <w:rPr>
          <w:rFonts w:ascii="Arial" w:hAnsi="Arial" w:cs="Arial"/>
          <w:b/>
          <w:i w:val="0"/>
          <w:color w:val="auto"/>
          <w:sz w:val="24"/>
          <w:szCs w:val="24"/>
        </w:rPr>
      </w:pPr>
      <w:r w:rsidRPr="00C50824">
        <w:rPr>
          <w:rFonts w:ascii="Arial" w:hAnsi="Arial" w:cs="Arial"/>
          <w:i w:val="0"/>
          <w:color w:val="auto"/>
          <w:sz w:val="24"/>
          <w:szCs w:val="24"/>
        </w:rPr>
        <w:t>ul. Kościuszki 17, 44 - 200 Rybnik</w:t>
      </w:r>
    </w:p>
    <w:p w:rsidR="00AC0246" w:rsidRPr="00C50824" w:rsidRDefault="00AC0246" w:rsidP="00005349">
      <w:pPr>
        <w:spacing w:before="240" w:after="0" w:line="360" w:lineRule="auto"/>
        <w:ind w:left="709" w:hanging="709"/>
        <w:jc w:val="center"/>
        <w:rPr>
          <w:rFonts w:ascii="Arial" w:hAnsi="Arial" w:cs="Arial"/>
          <w:sz w:val="24"/>
          <w:szCs w:val="24"/>
        </w:rPr>
      </w:pPr>
      <w:r w:rsidRPr="00C50824">
        <w:rPr>
          <w:rFonts w:ascii="Arial" w:hAnsi="Arial" w:cs="Arial"/>
          <w:sz w:val="24"/>
          <w:szCs w:val="24"/>
        </w:rPr>
        <w:t>ogłasza postępowanie o wart</w:t>
      </w:r>
      <w:r w:rsidR="006F16D5" w:rsidRPr="00C50824">
        <w:rPr>
          <w:rFonts w:ascii="Arial" w:hAnsi="Arial" w:cs="Arial"/>
          <w:sz w:val="24"/>
          <w:szCs w:val="24"/>
        </w:rPr>
        <w:t>ości mniejszej niż próg unijny,</w:t>
      </w:r>
    </w:p>
    <w:p w:rsidR="00AC0246" w:rsidRPr="00C50824" w:rsidRDefault="00AC0246" w:rsidP="00005349">
      <w:pPr>
        <w:spacing w:after="0" w:line="360" w:lineRule="auto"/>
        <w:ind w:left="709" w:hanging="709"/>
        <w:jc w:val="center"/>
        <w:rPr>
          <w:rFonts w:ascii="Arial" w:hAnsi="Arial" w:cs="Arial"/>
          <w:sz w:val="24"/>
          <w:szCs w:val="24"/>
        </w:rPr>
      </w:pPr>
      <w:r w:rsidRPr="00C50824">
        <w:rPr>
          <w:rFonts w:ascii="Arial" w:hAnsi="Arial" w:cs="Arial"/>
          <w:sz w:val="24"/>
          <w:szCs w:val="24"/>
        </w:rPr>
        <w:t>w trybie podstawowym, bez negocjacji:</w:t>
      </w:r>
    </w:p>
    <w:p w:rsidR="00FF4D93" w:rsidRPr="00C50824" w:rsidRDefault="00511382" w:rsidP="008E6579">
      <w:pPr>
        <w:spacing w:before="240" w:after="0" w:line="360" w:lineRule="auto"/>
        <w:jc w:val="both"/>
        <w:rPr>
          <w:rFonts w:ascii="Arial" w:eastAsia="Times New Roman" w:hAnsi="Arial" w:cs="Arial"/>
          <w:bCs/>
          <w:sz w:val="24"/>
          <w:szCs w:val="24"/>
          <w:lang w:eastAsia="pl-PL"/>
        </w:rPr>
      </w:pPr>
      <w:r w:rsidRPr="00C50824">
        <w:rPr>
          <w:rFonts w:ascii="Arial" w:hAnsi="Arial" w:cs="Arial"/>
          <w:sz w:val="24"/>
          <w:szCs w:val="24"/>
        </w:rPr>
        <w:t>„</w:t>
      </w:r>
      <w:r w:rsidR="007B77DE" w:rsidRPr="007B77DE">
        <w:rPr>
          <w:rFonts w:ascii="Arial" w:eastAsia="Times New Roman" w:hAnsi="Arial" w:cs="Arial"/>
          <w:bCs/>
          <w:sz w:val="24"/>
          <w:szCs w:val="24"/>
          <w:lang w:eastAsia="pl-PL"/>
        </w:rPr>
        <w:t>Budowa nowego obiektu dla seniorów i lokalnej społeczności w Popielowie przy ul. Konarskiego 49 – opracowanie dokumentacji projektowo-kosztorysowej</w:t>
      </w:r>
      <w:r w:rsidR="00E37B24" w:rsidRPr="00C50824">
        <w:rPr>
          <w:rFonts w:ascii="Arial" w:eastAsia="Times New Roman" w:hAnsi="Arial" w:cs="Arial"/>
          <w:bCs/>
          <w:sz w:val="24"/>
          <w:szCs w:val="24"/>
          <w:lang w:eastAsia="pl-PL"/>
        </w:rPr>
        <w:t>”</w:t>
      </w:r>
    </w:p>
    <w:p w:rsidR="00AC0246" w:rsidRPr="00DD30CC" w:rsidRDefault="00AC0246" w:rsidP="00132435">
      <w:pPr>
        <w:spacing w:before="240" w:after="0" w:line="360" w:lineRule="auto"/>
        <w:jc w:val="both"/>
        <w:rPr>
          <w:rFonts w:ascii="Arial" w:hAnsi="Arial" w:cs="Arial"/>
          <w:bCs/>
          <w:sz w:val="24"/>
          <w:szCs w:val="24"/>
        </w:rPr>
      </w:pPr>
      <w:r w:rsidRPr="00DD30CC">
        <w:rPr>
          <w:rFonts w:ascii="Arial" w:hAnsi="Arial" w:cs="Arial"/>
          <w:bCs/>
          <w:sz w:val="24"/>
          <w:szCs w:val="24"/>
        </w:rPr>
        <w:t xml:space="preserve">Znak postępowania: </w:t>
      </w:r>
      <w:r w:rsidR="00C9308D" w:rsidRPr="00DD30CC">
        <w:rPr>
          <w:rFonts w:ascii="Arial" w:hAnsi="Arial" w:cs="Arial"/>
          <w:b/>
          <w:bCs/>
          <w:sz w:val="24"/>
          <w:szCs w:val="24"/>
        </w:rPr>
        <w:t>D</w:t>
      </w:r>
      <w:r w:rsidRPr="00DD30CC">
        <w:rPr>
          <w:rFonts w:ascii="Arial" w:hAnsi="Arial" w:cs="Arial"/>
          <w:b/>
          <w:bCs/>
          <w:sz w:val="24"/>
          <w:szCs w:val="24"/>
        </w:rPr>
        <w:t>ZP.21</w:t>
      </w:r>
      <w:r w:rsidR="00511382" w:rsidRPr="00DD30CC">
        <w:rPr>
          <w:rFonts w:ascii="Arial" w:hAnsi="Arial" w:cs="Arial"/>
          <w:b/>
          <w:bCs/>
          <w:sz w:val="24"/>
          <w:szCs w:val="24"/>
        </w:rPr>
        <w:t>2</w:t>
      </w:r>
      <w:r w:rsidRPr="00DD30CC">
        <w:rPr>
          <w:rFonts w:ascii="Arial" w:hAnsi="Arial" w:cs="Arial"/>
          <w:b/>
          <w:bCs/>
          <w:sz w:val="24"/>
          <w:szCs w:val="24"/>
        </w:rPr>
        <w:t>.</w:t>
      </w:r>
      <w:r w:rsidR="00FF4D93" w:rsidRPr="00DD30CC">
        <w:rPr>
          <w:rFonts w:ascii="Arial" w:hAnsi="Arial" w:cs="Arial"/>
          <w:b/>
          <w:bCs/>
          <w:sz w:val="24"/>
          <w:szCs w:val="24"/>
        </w:rPr>
        <w:t>00</w:t>
      </w:r>
      <w:r w:rsidR="007B77DE">
        <w:rPr>
          <w:rFonts w:ascii="Arial" w:hAnsi="Arial" w:cs="Arial"/>
          <w:b/>
          <w:bCs/>
          <w:sz w:val="24"/>
          <w:szCs w:val="24"/>
        </w:rPr>
        <w:t>0</w:t>
      </w:r>
      <w:r w:rsidR="00AE7386" w:rsidRPr="00DD30CC">
        <w:rPr>
          <w:rFonts w:ascii="Arial" w:hAnsi="Arial" w:cs="Arial"/>
          <w:b/>
          <w:bCs/>
          <w:sz w:val="24"/>
          <w:szCs w:val="24"/>
        </w:rPr>
        <w:t>1</w:t>
      </w:r>
      <w:r w:rsidRPr="00DD30CC">
        <w:rPr>
          <w:rFonts w:ascii="Arial" w:hAnsi="Arial" w:cs="Arial"/>
          <w:b/>
          <w:bCs/>
          <w:sz w:val="24"/>
          <w:szCs w:val="24"/>
        </w:rPr>
        <w:t>.202</w:t>
      </w:r>
      <w:r w:rsidR="007B77DE">
        <w:rPr>
          <w:rFonts w:ascii="Arial" w:hAnsi="Arial" w:cs="Arial"/>
          <w:b/>
          <w:bCs/>
          <w:sz w:val="24"/>
          <w:szCs w:val="24"/>
        </w:rPr>
        <w:t>6</w:t>
      </w:r>
    </w:p>
    <w:p w:rsidR="00AC0246" w:rsidRPr="00DC33B5" w:rsidRDefault="00AC0246" w:rsidP="00132435">
      <w:pPr>
        <w:spacing w:after="0" w:line="360" w:lineRule="auto"/>
        <w:jc w:val="both"/>
        <w:rPr>
          <w:rFonts w:ascii="Arial" w:hAnsi="Arial" w:cs="Arial"/>
          <w:bCs/>
          <w:sz w:val="24"/>
          <w:szCs w:val="24"/>
        </w:rPr>
      </w:pPr>
      <w:r w:rsidRPr="00DC33B5">
        <w:rPr>
          <w:rFonts w:ascii="Arial" w:hAnsi="Arial" w:cs="Arial"/>
          <w:sz w:val="24"/>
          <w:szCs w:val="24"/>
        </w:rPr>
        <w:t>Uwaga:</w:t>
      </w:r>
      <w:r w:rsidRPr="00DC33B5">
        <w:rPr>
          <w:rFonts w:ascii="Arial" w:hAnsi="Arial" w:cs="Arial"/>
          <w:bCs/>
          <w:sz w:val="24"/>
          <w:szCs w:val="24"/>
        </w:rPr>
        <w:t xml:space="preserve"> W korespondencji kierowanej do Zamawiającego należy posługiwać się tym znakiem.</w:t>
      </w:r>
    </w:p>
    <w:p w:rsidR="00AC0246" w:rsidRPr="00DC33B5" w:rsidRDefault="00AC0246" w:rsidP="00F773A1">
      <w:pPr>
        <w:spacing w:before="240" w:after="0" w:line="360" w:lineRule="auto"/>
        <w:ind w:left="709" w:hanging="709"/>
        <w:jc w:val="both"/>
        <w:rPr>
          <w:rFonts w:ascii="Arial" w:hAnsi="Arial" w:cs="Arial"/>
          <w:b/>
          <w:sz w:val="24"/>
          <w:szCs w:val="24"/>
        </w:rPr>
      </w:pPr>
      <w:r w:rsidRPr="00DC33B5">
        <w:rPr>
          <w:rFonts w:ascii="Arial" w:hAnsi="Arial" w:cs="Arial"/>
          <w:b/>
          <w:sz w:val="24"/>
          <w:szCs w:val="24"/>
        </w:rPr>
        <w:t xml:space="preserve">Finansowanie zamówienia </w:t>
      </w:r>
    </w:p>
    <w:p w:rsidR="00AC0246" w:rsidRPr="00DC33B5" w:rsidRDefault="00AC0246" w:rsidP="00651256">
      <w:pPr>
        <w:spacing w:after="0" w:line="360" w:lineRule="auto"/>
        <w:jc w:val="both"/>
        <w:rPr>
          <w:rFonts w:ascii="Arial" w:hAnsi="Arial" w:cs="Arial"/>
          <w:sz w:val="24"/>
          <w:szCs w:val="24"/>
        </w:rPr>
      </w:pPr>
      <w:r w:rsidRPr="00DC33B5">
        <w:rPr>
          <w:rFonts w:ascii="Arial" w:hAnsi="Arial" w:cs="Arial"/>
          <w:sz w:val="24"/>
          <w:szCs w:val="24"/>
        </w:rPr>
        <w:t xml:space="preserve">Zamówienie jest finansowane </w:t>
      </w:r>
      <w:r w:rsidR="00C9308D" w:rsidRPr="00DC33B5">
        <w:rPr>
          <w:rFonts w:ascii="Arial" w:hAnsi="Arial" w:cs="Arial"/>
          <w:sz w:val="24"/>
          <w:szCs w:val="24"/>
        </w:rPr>
        <w:t>ze środków własnych</w:t>
      </w:r>
      <w:r w:rsidR="00D21A38" w:rsidRPr="00DC33B5">
        <w:rPr>
          <w:rFonts w:ascii="Arial" w:hAnsi="Arial" w:cs="Arial"/>
          <w:sz w:val="24"/>
          <w:szCs w:val="24"/>
        </w:rPr>
        <w:t>.</w:t>
      </w:r>
    </w:p>
    <w:p w:rsidR="00AC0246" w:rsidRPr="00DC33B5" w:rsidRDefault="00AC0246" w:rsidP="00651256">
      <w:pPr>
        <w:spacing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Kwota przeznaczo</w:t>
      </w:r>
      <w:r w:rsidR="00A07F08" w:rsidRPr="00DC33B5">
        <w:rPr>
          <w:rFonts w:ascii="Arial" w:hAnsi="Arial" w:cs="Arial"/>
          <w:color w:val="000000" w:themeColor="text1"/>
          <w:sz w:val="24"/>
          <w:szCs w:val="24"/>
        </w:rPr>
        <w:t>na na sfinansowanie zamówienia:</w:t>
      </w:r>
      <w:r w:rsidR="008E6579" w:rsidRPr="00DC33B5">
        <w:rPr>
          <w:rFonts w:ascii="Arial" w:hAnsi="Arial" w:cs="Arial"/>
          <w:color w:val="000000" w:themeColor="text1"/>
          <w:sz w:val="24"/>
          <w:szCs w:val="24"/>
        </w:rPr>
        <w:t xml:space="preserve"> </w:t>
      </w:r>
      <w:r w:rsidR="00B60569">
        <w:rPr>
          <w:rFonts w:ascii="Arial" w:hAnsi="Arial" w:cs="Arial"/>
          <w:color w:val="000000" w:themeColor="text1"/>
          <w:sz w:val="24"/>
          <w:szCs w:val="24"/>
        </w:rPr>
        <w:t>300</w:t>
      </w:r>
      <w:r w:rsidR="007B77DE" w:rsidRPr="007B77DE">
        <w:rPr>
          <w:rFonts w:ascii="Arial" w:hAnsi="Arial" w:cs="Arial"/>
          <w:color w:val="000000" w:themeColor="text1"/>
          <w:sz w:val="24"/>
          <w:szCs w:val="24"/>
        </w:rPr>
        <w:t> </w:t>
      </w:r>
      <w:r w:rsidR="00B60569">
        <w:rPr>
          <w:rFonts w:ascii="Arial" w:hAnsi="Arial" w:cs="Arial"/>
          <w:color w:val="000000" w:themeColor="text1"/>
          <w:sz w:val="24"/>
          <w:szCs w:val="24"/>
        </w:rPr>
        <w:t>000</w:t>
      </w:r>
      <w:r w:rsidR="007B77DE" w:rsidRPr="007B77DE">
        <w:rPr>
          <w:rFonts w:ascii="Arial" w:hAnsi="Arial" w:cs="Arial"/>
          <w:color w:val="000000" w:themeColor="text1"/>
          <w:sz w:val="24"/>
          <w:szCs w:val="24"/>
        </w:rPr>
        <w:t>,</w:t>
      </w:r>
      <w:r w:rsidR="00B60569">
        <w:rPr>
          <w:rFonts w:ascii="Arial" w:hAnsi="Arial" w:cs="Arial"/>
          <w:color w:val="000000" w:themeColor="text1"/>
          <w:sz w:val="24"/>
          <w:szCs w:val="24"/>
        </w:rPr>
        <w:t>00</w:t>
      </w:r>
      <w:r w:rsidR="007B77DE" w:rsidRPr="007B77DE">
        <w:rPr>
          <w:rFonts w:ascii="Arial" w:hAnsi="Arial" w:cs="Arial"/>
          <w:color w:val="000000" w:themeColor="text1"/>
          <w:sz w:val="24"/>
          <w:szCs w:val="24"/>
        </w:rPr>
        <w:t xml:space="preserve"> zł </w:t>
      </w:r>
      <w:r w:rsidR="008E6579" w:rsidRPr="00DC33B5">
        <w:rPr>
          <w:rFonts w:ascii="Arial" w:hAnsi="Arial" w:cs="Arial"/>
          <w:color w:val="000000" w:themeColor="text1"/>
          <w:sz w:val="24"/>
          <w:szCs w:val="24"/>
        </w:rPr>
        <w:t>brutto.</w:t>
      </w:r>
    </w:p>
    <w:p w:rsidR="000743B2" w:rsidRPr="00DC33B5" w:rsidRDefault="000743B2" w:rsidP="000743B2">
      <w:pPr>
        <w:widowControl w:val="0"/>
        <w:spacing w:before="240" w:after="0" w:line="360" w:lineRule="auto"/>
        <w:jc w:val="both"/>
        <w:outlineLvl w:val="2"/>
        <w:rPr>
          <w:rFonts w:ascii="Arial" w:eastAsia="Times New Roman" w:hAnsi="Arial" w:cs="Arial"/>
          <w:sz w:val="24"/>
          <w:szCs w:val="24"/>
          <w:lang w:eastAsia="pl-PL"/>
        </w:rPr>
      </w:pPr>
      <w:r w:rsidRPr="00DC33B5">
        <w:rPr>
          <w:rFonts w:ascii="Arial" w:eastAsia="Times New Roman" w:hAnsi="Arial" w:cs="Arial"/>
          <w:sz w:val="24"/>
          <w:szCs w:val="24"/>
          <w:lang w:eastAsia="pl-PL"/>
        </w:rPr>
        <w:t>Postępowanie zostanie przeprowadzone na podstawie ustawy z dnia 11 września 2019 r. Prawo zamówień publicznych, przepisów wykonawczych wydanych na jej podstawie oraz niniejszej specyfikacji warunków zamówienia.</w:t>
      </w:r>
    </w:p>
    <w:p w:rsidR="000743B2" w:rsidRPr="00DC33B5" w:rsidRDefault="000743B2" w:rsidP="000743B2">
      <w:pPr>
        <w:widowControl w:val="0"/>
        <w:spacing w:after="0" w:line="360" w:lineRule="auto"/>
        <w:ind w:left="720" w:hanging="720"/>
        <w:jc w:val="both"/>
        <w:outlineLvl w:val="2"/>
        <w:rPr>
          <w:rFonts w:ascii="Arial" w:eastAsia="Times New Roman" w:hAnsi="Arial" w:cs="Arial"/>
          <w:sz w:val="24"/>
          <w:szCs w:val="24"/>
          <w:lang w:eastAsia="pl-PL"/>
        </w:rPr>
      </w:pPr>
      <w:r w:rsidRPr="00DC33B5">
        <w:rPr>
          <w:rFonts w:ascii="Arial" w:eastAsia="Times New Roman" w:hAnsi="Arial" w:cs="Arial"/>
          <w:sz w:val="24"/>
          <w:szCs w:val="24"/>
          <w:lang w:eastAsia="pl-PL"/>
        </w:rPr>
        <w:t>Użyte w specyfikacji terminy mają następujące znaczenie:</w:t>
      </w:r>
    </w:p>
    <w:p w:rsidR="000743B2" w:rsidRPr="00DC33B5" w:rsidRDefault="000743B2" w:rsidP="000743B2">
      <w:pPr>
        <w:tabs>
          <w:tab w:val="left" w:pos="2127"/>
        </w:tabs>
        <w:spacing w:after="0" w:line="360" w:lineRule="auto"/>
        <w:jc w:val="both"/>
        <w:rPr>
          <w:rFonts w:ascii="Arial" w:eastAsiaTheme="minorHAnsi" w:hAnsi="Arial" w:cs="Arial"/>
          <w:sz w:val="24"/>
          <w:szCs w:val="24"/>
        </w:rPr>
      </w:pPr>
      <w:r w:rsidRPr="00DC33B5">
        <w:rPr>
          <w:rFonts w:ascii="Arial" w:eastAsiaTheme="minorHAnsi" w:hAnsi="Arial" w:cs="Arial"/>
          <w:sz w:val="24"/>
          <w:szCs w:val="24"/>
        </w:rPr>
        <w:t>„Zamawiający”</w:t>
      </w:r>
      <w:r w:rsidRPr="00DC33B5">
        <w:rPr>
          <w:rFonts w:ascii="Arial" w:eastAsiaTheme="minorHAnsi" w:hAnsi="Arial" w:cs="Arial"/>
          <w:sz w:val="24"/>
          <w:szCs w:val="24"/>
        </w:rPr>
        <w:tab/>
        <w:t>Zakład Gospodarki Mieszkaniowej</w:t>
      </w:r>
    </w:p>
    <w:p w:rsidR="000743B2" w:rsidRPr="00DC33B5" w:rsidRDefault="000743B2" w:rsidP="000743B2">
      <w:pPr>
        <w:tabs>
          <w:tab w:val="left" w:pos="2127"/>
        </w:tabs>
        <w:spacing w:after="0" w:line="360" w:lineRule="auto"/>
        <w:ind w:left="2160" w:hanging="2160"/>
        <w:jc w:val="both"/>
        <w:rPr>
          <w:rFonts w:ascii="Arial" w:eastAsiaTheme="minorHAnsi" w:hAnsi="Arial" w:cs="Arial"/>
          <w:sz w:val="24"/>
          <w:szCs w:val="24"/>
        </w:rPr>
      </w:pPr>
      <w:r w:rsidRPr="00DC33B5">
        <w:rPr>
          <w:rFonts w:ascii="Arial" w:eastAsiaTheme="minorHAnsi" w:hAnsi="Arial" w:cs="Arial"/>
          <w:sz w:val="24"/>
          <w:szCs w:val="24"/>
        </w:rPr>
        <w:t>„Postępowanie”</w:t>
      </w:r>
      <w:r w:rsidRPr="00DC33B5">
        <w:rPr>
          <w:rFonts w:ascii="Arial" w:eastAsiaTheme="minorHAnsi" w:hAnsi="Arial" w:cs="Arial"/>
          <w:sz w:val="24"/>
          <w:szCs w:val="24"/>
        </w:rPr>
        <w:tab/>
        <w:t>postępowanie prowadzone przez Zamawiającego na podstawie niniejszej specyfikacji.</w:t>
      </w:r>
    </w:p>
    <w:p w:rsidR="000743B2" w:rsidRPr="00DC33B5" w:rsidRDefault="000743B2" w:rsidP="000743B2">
      <w:pPr>
        <w:tabs>
          <w:tab w:val="left" w:pos="2127"/>
        </w:tabs>
        <w:spacing w:after="0" w:line="360" w:lineRule="auto"/>
        <w:jc w:val="both"/>
        <w:rPr>
          <w:rFonts w:ascii="Arial" w:eastAsiaTheme="minorHAnsi" w:hAnsi="Arial" w:cs="Arial"/>
          <w:sz w:val="24"/>
          <w:szCs w:val="24"/>
        </w:rPr>
      </w:pPr>
      <w:r w:rsidRPr="00DC33B5">
        <w:rPr>
          <w:rFonts w:ascii="Arial" w:eastAsiaTheme="minorHAnsi" w:hAnsi="Arial" w:cs="Arial"/>
          <w:sz w:val="24"/>
          <w:szCs w:val="24"/>
        </w:rPr>
        <w:t>„SWZ”</w:t>
      </w:r>
      <w:r w:rsidRPr="00DC33B5">
        <w:rPr>
          <w:rFonts w:ascii="Arial" w:eastAsiaTheme="minorHAnsi" w:hAnsi="Arial" w:cs="Arial"/>
          <w:sz w:val="24"/>
          <w:szCs w:val="24"/>
        </w:rPr>
        <w:tab/>
        <w:t>niniejsza Specyfikacja Warunków Zamówienia.</w:t>
      </w:r>
    </w:p>
    <w:p w:rsidR="000743B2" w:rsidRPr="00DC33B5" w:rsidRDefault="000743B2" w:rsidP="000743B2">
      <w:pPr>
        <w:tabs>
          <w:tab w:val="left" w:pos="2127"/>
        </w:tabs>
        <w:spacing w:after="0" w:line="360" w:lineRule="auto"/>
        <w:ind w:left="2127" w:hanging="2127"/>
        <w:jc w:val="both"/>
        <w:rPr>
          <w:rFonts w:ascii="Arial" w:eastAsia="Times New Roman" w:hAnsi="Arial" w:cs="Arial"/>
          <w:sz w:val="24"/>
          <w:szCs w:val="24"/>
          <w:lang w:eastAsia="pl-PL"/>
        </w:rPr>
      </w:pPr>
      <w:r w:rsidRPr="00DC33B5">
        <w:rPr>
          <w:rFonts w:ascii="Arial" w:eastAsia="Times New Roman" w:hAnsi="Arial" w:cs="Arial"/>
          <w:sz w:val="24"/>
          <w:szCs w:val="24"/>
          <w:lang w:eastAsia="pl-PL"/>
        </w:rPr>
        <w:t>„Ustawa”</w:t>
      </w:r>
      <w:r w:rsidRPr="00DC33B5">
        <w:rPr>
          <w:rFonts w:ascii="Arial" w:eastAsia="Times New Roman" w:hAnsi="Arial" w:cs="Arial"/>
          <w:sz w:val="24"/>
          <w:szCs w:val="24"/>
          <w:lang w:eastAsia="pl-PL"/>
        </w:rPr>
        <w:tab/>
        <w:t>ustawa z dnia 11 września 2019 r. - Prawo zamówień publ</w:t>
      </w:r>
      <w:r w:rsidR="006F16D5" w:rsidRPr="00DC33B5">
        <w:rPr>
          <w:rFonts w:ascii="Arial" w:eastAsia="Times New Roman" w:hAnsi="Arial" w:cs="Arial"/>
          <w:sz w:val="24"/>
          <w:szCs w:val="24"/>
          <w:lang w:eastAsia="pl-PL"/>
        </w:rPr>
        <w:t>icznych.</w:t>
      </w:r>
    </w:p>
    <w:p w:rsidR="003D6E00" w:rsidRDefault="000743B2" w:rsidP="000743B2">
      <w:pPr>
        <w:tabs>
          <w:tab w:val="left" w:pos="2127"/>
        </w:tabs>
        <w:spacing w:after="0" w:line="360" w:lineRule="auto"/>
        <w:ind w:left="2160" w:hanging="2160"/>
        <w:jc w:val="both"/>
        <w:rPr>
          <w:rFonts w:ascii="Arial" w:eastAsiaTheme="minorHAnsi" w:hAnsi="Arial" w:cs="Arial"/>
          <w:sz w:val="24"/>
          <w:szCs w:val="24"/>
        </w:rPr>
      </w:pPr>
      <w:r w:rsidRPr="00DC33B5">
        <w:rPr>
          <w:rFonts w:ascii="Arial" w:eastAsiaTheme="minorHAnsi" w:hAnsi="Arial" w:cs="Arial"/>
          <w:sz w:val="24"/>
          <w:szCs w:val="24"/>
        </w:rPr>
        <w:t>„Zamówienie”</w:t>
      </w:r>
      <w:r w:rsidRPr="00DC33B5">
        <w:rPr>
          <w:rFonts w:ascii="Arial" w:eastAsiaTheme="minorHAnsi" w:hAnsi="Arial" w:cs="Arial"/>
          <w:sz w:val="24"/>
          <w:szCs w:val="24"/>
        </w:rPr>
        <w:tab/>
        <w:t>należy przez to rozumieć zamówienie publiczne, którego przedmiot został w sposób szczegółowy opisany w Rozdziale VI SWZ.</w:t>
      </w:r>
    </w:p>
    <w:p w:rsidR="00D90939" w:rsidRDefault="000743B2" w:rsidP="00D90939">
      <w:pPr>
        <w:tabs>
          <w:tab w:val="left" w:pos="2127"/>
        </w:tabs>
        <w:spacing w:after="0" w:line="360" w:lineRule="auto"/>
        <w:ind w:left="2160" w:hanging="2160"/>
        <w:jc w:val="both"/>
        <w:rPr>
          <w:rFonts w:ascii="Arial" w:eastAsiaTheme="minorHAnsi" w:hAnsi="Arial" w:cs="Arial"/>
          <w:sz w:val="24"/>
          <w:szCs w:val="24"/>
        </w:rPr>
      </w:pPr>
      <w:r w:rsidRPr="00DC33B5">
        <w:rPr>
          <w:rFonts w:ascii="Arial" w:eastAsiaTheme="minorHAnsi" w:hAnsi="Arial" w:cs="Arial"/>
          <w:sz w:val="24"/>
          <w:szCs w:val="24"/>
        </w:rPr>
        <w:t>„Wykonawca”</w:t>
      </w:r>
      <w:r w:rsidRPr="00DC33B5">
        <w:rPr>
          <w:rFonts w:ascii="Arial" w:eastAsiaTheme="minorHAnsi" w:hAnsi="Arial" w:cs="Arial"/>
          <w:sz w:val="24"/>
          <w:szCs w:val="24"/>
        </w:rPr>
        <w:tab/>
        <w:t xml:space="preserve">osoba fizyczna, osoba prawna albo jednostka organizacyjna nieposiadająca osobowości prawnej, która oferuje na rynku </w:t>
      </w:r>
    </w:p>
    <w:p w:rsidR="000743B2" w:rsidRPr="00DC33B5" w:rsidRDefault="000743B2" w:rsidP="00D90939">
      <w:pPr>
        <w:tabs>
          <w:tab w:val="left" w:pos="2127"/>
        </w:tabs>
        <w:spacing w:after="0" w:line="360" w:lineRule="auto"/>
        <w:ind w:left="2160" w:hanging="33"/>
        <w:jc w:val="both"/>
        <w:rPr>
          <w:rFonts w:ascii="Arial" w:eastAsiaTheme="minorHAnsi" w:hAnsi="Arial" w:cs="Arial"/>
          <w:sz w:val="24"/>
          <w:szCs w:val="24"/>
        </w:rPr>
      </w:pPr>
      <w:r w:rsidRPr="00DC33B5">
        <w:rPr>
          <w:rFonts w:ascii="Arial" w:eastAsiaTheme="minorHAnsi" w:hAnsi="Arial" w:cs="Arial"/>
          <w:sz w:val="24"/>
          <w:szCs w:val="24"/>
        </w:rPr>
        <w:lastRenderedPageBreak/>
        <w:t>wykonanie robót budowlanych lub obiektu budowlanego, dostawę produktów lub świ</w:t>
      </w:r>
      <w:r w:rsidR="001129FD" w:rsidRPr="00DC33B5">
        <w:rPr>
          <w:rFonts w:ascii="Arial" w:eastAsiaTheme="minorHAnsi" w:hAnsi="Arial" w:cs="Arial"/>
          <w:sz w:val="24"/>
          <w:szCs w:val="24"/>
        </w:rPr>
        <w:t>adczenie usług lub ubiega się o </w:t>
      </w:r>
      <w:r w:rsidRPr="00DC33B5">
        <w:rPr>
          <w:rFonts w:ascii="Arial" w:eastAsiaTheme="minorHAnsi" w:hAnsi="Arial" w:cs="Arial"/>
          <w:sz w:val="24"/>
          <w:szCs w:val="24"/>
        </w:rPr>
        <w:t>udzielenie zamówienia, złożyła ofertę lub zawarła umowę w sprawie zamówienia publicznego.</w:t>
      </w:r>
    </w:p>
    <w:p w:rsidR="000743B2" w:rsidRPr="00DC33B5" w:rsidRDefault="000743B2" w:rsidP="000743B2">
      <w:pPr>
        <w:tabs>
          <w:tab w:val="left" w:pos="2268"/>
        </w:tabs>
        <w:spacing w:after="0" w:line="360" w:lineRule="auto"/>
        <w:ind w:left="2127" w:hanging="2127"/>
        <w:jc w:val="both"/>
        <w:rPr>
          <w:rFonts w:ascii="Arial" w:eastAsia="Times New Roman" w:hAnsi="Arial" w:cs="Arial"/>
          <w:sz w:val="24"/>
          <w:szCs w:val="24"/>
          <w:lang w:eastAsia="pl-PL"/>
        </w:rPr>
      </w:pPr>
      <w:r w:rsidRPr="00DC33B5">
        <w:rPr>
          <w:rFonts w:ascii="Arial" w:eastAsia="Times New Roman" w:hAnsi="Arial" w:cs="Arial"/>
          <w:sz w:val="24"/>
          <w:szCs w:val="24"/>
          <w:lang w:eastAsia="pl-PL"/>
        </w:rPr>
        <w:t>„RODO”</w:t>
      </w:r>
      <w:r w:rsidRPr="00DC33B5">
        <w:rPr>
          <w:rFonts w:ascii="Arial" w:eastAsia="Times New Roman" w:hAnsi="Arial" w:cs="Arial"/>
          <w:sz w:val="24"/>
          <w:szCs w:val="24"/>
          <w:lang w:eastAsia="pl-PL"/>
        </w:rPr>
        <w:tab/>
        <w:t>rozporządzenie Parlamentu Europejskiego i Rady (UE) 2016/679 z dnia 27 kwietnia 2016 r. w sprawie ochrony osób fizycznych w związku z przetwarzaniem danych osobowych i w sprawie swobodnego przepływu takich danych oraz uchylenia dyrektywy 95</w:t>
      </w:r>
      <w:r w:rsidR="00057EB5" w:rsidRPr="00DC33B5">
        <w:rPr>
          <w:rFonts w:ascii="Arial" w:eastAsia="Times New Roman" w:hAnsi="Arial" w:cs="Arial"/>
          <w:sz w:val="24"/>
          <w:szCs w:val="24"/>
          <w:lang w:eastAsia="pl-PL"/>
        </w:rPr>
        <w:t xml:space="preserve">/46/WE (ogólne rozporządzenie o </w:t>
      </w:r>
      <w:r w:rsidRPr="00DC33B5">
        <w:rPr>
          <w:rFonts w:ascii="Arial" w:eastAsia="Times New Roman" w:hAnsi="Arial" w:cs="Arial"/>
          <w:sz w:val="24"/>
          <w:szCs w:val="24"/>
          <w:lang w:eastAsia="pl-PL"/>
        </w:rPr>
        <w:t>ochronie danych) (Dz. Urz. UE L 119 z 04.05.2016, str. 1).</w:t>
      </w:r>
    </w:p>
    <w:p w:rsidR="000743B2" w:rsidRPr="00DC33B5" w:rsidRDefault="000743B2" w:rsidP="000743B2">
      <w:pPr>
        <w:spacing w:before="240" w:after="0" w:line="360" w:lineRule="auto"/>
        <w:jc w:val="both"/>
        <w:rPr>
          <w:rFonts w:ascii="Arial" w:eastAsia="Calibri" w:hAnsi="Arial" w:cs="Arial"/>
          <w:b/>
          <w:bCs/>
          <w:color w:val="000000" w:themeColor="text1"/>
          <w:sz w:val="24"/>
          <w:szCs w:val="24"/>
        </w:rPr>
      </w:pPr>
      <w:r w:rsidRPr="00DC33B5">
        <w:rPr>
          <w:rFonts w:ascii="Arial" w:eastAsia="Calibri" w:hAnsi="Arial" w:cs="Arial"/>
          <w:b/>
          <w:bCs/>
          <w:color w:val="000000" w:themeColor="text1"/>
          <w:sz w:val="24"/>
          <w:szCs w:val="24"/>
        </w:rPr>
        <w:t>Obowiązek informacyjny wynikający z art. 13 RODO</w:t>
      </w:r>
    </w:p>
    <w:p w:rsidR="000743B2" w:rsidRPr="00DC33B5" w:rsidRDefault="000743B2" w:rsidP="000743B2">
      <w:pPr>
        <w:spacing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 xml:space="preserve">Administratorem danych osobowych podanych w ramach postępowania o udzielenie zamówienia publicznego jest </w:t>
      </w:r>
      <w:r w:rsidRPr="00DC33B5">
        <w:rPr>
          <w:rFonts w:ascii="Arial" w:hAnsi="Arial" w:cs="Arial"/>
          <w:b/>
          <w:bCs/>
          <w:color w:val="000000" w:themeColor="text1"/>
          <w:sz w:val="24"/>
          <w:szCs w:val="24"/>
        </w:rPr>
        <w:t>Zakład Gospodarki Mieszkaniowej w Rybniku</w:t>
      </w:r>
      <w:r w:rsidRPr="00DC33B5">
        <w:rPr>
          <w:rFonts w:ascii="Arial" w:hAnsi="Arial" w:cs="Arial"/>
          <w:color w:val="000000" w:themeColor="text1"/>
          <w:sz w:val="24"/>
          <w:szCs w:val="24"/>
        </w:rPr>
        <w:t xml:space="preserve"> z siedzibą przy ul. Tadeusza Kościuszki 17, 44-200 Rybnik, adres e-mail: zgm@zgm.rybnik.pl (dalej jako „ZGM”). ZGM wyznaczył Inspektora Ochrony Danych, z którym można się skontaktować pod adresem e-mail: </w:t>
      </w:r>
      <w:r w:rsidR="006E070D">
        <w:rPr>
          <w:rFonts w:ascii="Arial" w:hAnsi="Arial" w:cs="Arial"/>
          <w:color w:val="000000" w:themeColor="text1"/>
          <w:sz w:val="24"/>
          <w:szCs w:val="24"/>
        </w:rPr>
        <w:t>zodo</w:t>
      </w:r>
      <w:r w:rsidRPr="00DC33B5">
        <w:rPr>
          <w:rFonts w:ascii="Arial" w:hAnsi="Arial" w:cs="Arial"/>
          <w:color w:val="000000" w:themeColor="text1"/>
          <w:sz w:val="24"/>
          <w:szCs w:val="24"/>
        </w:rPr>
        <w:t>@</w:t>
      </w:r>
      <w:r w:rsidR="006E070D">
        <w:rPr>
          <w:rFonts w:ascii="Arial" w:hAnsi="Arial" w:cs="Arial"/>
          <w:color w:val="000000" w:themeColor="text1"/>
          <w:sz w:val="24"/>
          <w:szCs w:val="24"/>
        </w:rPr>
        <w:t>um</w:t>
      </w:r>
      <w:r w:rsidRPr="00DC33B5">
        <w:rPr>
          <w:rFonts w:ascii="Arial" w:hAnsi="Arial" w:cs="Arial"/>
          <w:color w:val="000000" w:themeColor="text1"/>
          <w:sz w:val="24"/>
          <w:szCs w:val="24"/>
        </w:rPr>
        <w:t>.rybnik.pl</w:t>
      </w:r>
    </w:p>
    <w:p w:rsidR="000743B2" w:rsidRPr="00DC33B5" w:rsidRDefault="000743B2" w:rsidP="000743B2">
      <w:pPr>
        <w:spacing w:before="240" w:after="0" w:line="360" w:lineRule="auto"/>
        <w:jc w:val="both"/>
        <w:rPr>
          <w:rFonts w:ascii="Arial" w:eastAsia="Times New Roman" w:hAnsi="Arial" w:cs="Arial"/>
          <w:color w:val="000000" w:themeColor="text1"/>
          <w:sz w:val="24"/>
          <w:szCs w:val="24"/>
          <w:lang w:eastAsia="pl-PL"/>
        </w:rPr>
      </w:pPr>
      <w:r w:rsidRPr="00DC33B5">
        <w:rPr>
          <w:rFonts w:ascii="Arial" w:eastAsia="Times New Roman" w:hAnsi="Arial" w:cs="Arial"/>
          <w:b/>
          <w:bCs/>
          <w:color w:val="000000" w:themeColor="text1"/>
          <w:sz w:val="24"/>
          <w:szCs w:val="24"/>
          <w:lang w:eastAsia="pl-PL"/>
        </w:rPr>
        <w:t>Cel przetwarzania Państwa danych oraz podstawy prawne</w:t>
      </w:r>
    </w:p>
    <w:p w:rsidR="000743B2" w:rsidRPr="00DC33B5" w:rsidRDefault="000743B2" w:rsidP="000743B2">
      <w:pPr>
        <w:spacing w:after="0" w:line="360" w:lineRule="auto"/>
        <w:jc w:val="both"/>
        <w:rPr>
          <w:rFonts w:ascii="Arial" w:eastAsia="Times New Roman" w:hAnsi="Arial" w:cs="Arial"/>
          <w:color w:val="000000" w:themeColor="text1"/>
          <w:sz w:val="24"/>
          <w:szCs w:val="24"/>
          <w:lang w:eastAsia="pl-PL"/>
        </w:rPr>
      </w:pPr>
      <w:r w:rsidRPr="00DC33B5">
        <w:rPr>
          <w:rFonts w:ascii="Arial" w:eastAsia="Times New Roman" w:hAnsi="Arial" w:cs="Arial"/>
          <w:color w:val="000000" w:themeColor="text1"/>
          <w:sz w:val="24"/>
          <w:szCs w:val="24"/>
          <w:lang w:eastAsia="pl-PL"/>
        </w:rPr>
        <w:t xml:space="preserve">Dane identyfikacyjne, kontaktowe, adresowe uczestników postępowania (osób fizycznych) będą przetwarzane w </w:t>
      </w:r>
      <w:r w:rsidR="00057EB5" w:rsidRPr="00DC33B5">
        <w:rPr>
          <w:rFonts w:ascii="Arial" w:eastAsia="Times New Roman" w:hAnsi="Arial" w:cs="Arial"/>
          <w:color w:val="000000" w:themeColor="text1"/>
          <w:sz w:val="24"/>
          <w:szCs w:val="24"/>
          <w:lang w:eastAsia="pl-PL"/>
        </w:rPr>
        <w:t xml:space="preserve">celu prowadzenia postępowania o </w:t>
      </w:r>
      <w:r w:rsidRPr="00DC33B5">
        <w:rPr>
          <w:rFonts w:ascii="Arial" w:eastAsia="Times New Roman" w:hAnsi="Arial" w:cs="Arial"/>
          <w:color w:val="000000" w:themeColor="text1"/>
          <w:sz w:val="24"/>
          <w:szCs w:val="24"/>
          <w:lang w:eastAsia="pl-PL"/>
        </w:rPr>
        <w:t>udzielenie zamówienia publicznego i ewentualnej real</w:t>
      </w:r>
      <w:r w:rsidR="00057EB5" w:rsidRPr="00DC33B5">
        <w:rPr>
          <w:rFonts w:ascii="Arial" w:eastAsia="Times New Roman" w:hAnsi="Arial" w:cs="Arial"/>
          <w:color w:val="000000" w:themeColor="text1"/>
          <w:sz w:val="24"/>
          <w:szCs w:val="24"/>
          <w:lang w:eastAsia="pl-PL"/>
        </w:rPr>
        <w:t>izacji umowy w kolejnym etapie:</w:t>
      </w:r>
    </w:p>
    <w:p w:rsidR="000743B2" w:rsidRPr="00DC33B5" w:rsidRDefault="000743B2" w:rsidP="00977B91">
      <w:pPr>
        <w:numPr>
          <w:ilvl w:val="0"/>
          <w:numId w:val="27"/>
        </w:numPr>
        <w:spacing w:after="0" w:line="360" w:lineRule="auto"/>
        <w:ind w:left="284" w:hanging="284"/>
        <w:contextualSpacing/>
        <w:jc w:val="both"/>
        <w:rPr>
          <w:rFonts w:ascii="Arial" w:eastAsia="Times New Roman" w:hAnsi="Arial" w:cs="Arial"/>
          <w:color w:val="000000" w:themeColor="text1"/>
          <w:sz w:val="24"/>
          <w:szCs w:val="24"/>
          <w:lang w:eastAsia="pl-PL"/>
        </w:rPr>
      </w:pPr>
      <w:r w:rsidRPr="00DC33B5">
        <w:rPr>
          <w:rFonts w:ascii="Arial" w:eastAsia="Times New Roman" w:hAnsi="Arial" w:cs="Arial"/>
          <w:color w:val="000000" w:themeColor="text1"/>
          <w:sz w:val="24"/>
          <w:szCs w:val="24"/>
          <w:lang w:eastAsia="pl-PL"/>
        </w:rPr>
        <w:t xml:space="preserve">w celu realizacji przepisów prawa wynikających z ustawy z dnia 11 września 2019 r. Prawo zamówień publicznych (dalej jako </w:t>
      </w:r>
      <w:r w:rsidR="008D5CBC">
        <w:rPr>
          <w:rFonts w:ascii="Arial" w:eastAsia="Times New Roman" w:hAnsi="Arial" w:cs="Arial"/>
          <w:color w:val="000000" w:themeColor="text1"/>
          <w:sz w:val="24"/>
          <w:szCs w:val="24"/>
          <w:lang w:eastAsia="pl-PL"/>
        </w:rPr>
        <w:t>„</w:t>
      </w:r>
      <w:r w:rsidRPr="00DC33B5">
        <w:rPr>
          <w:rFonts w:ascii="Arial" w:eastAsia="Times New Roman" w:hAnsi="Arial" w:cs="Arial"/>
          <w:color w:val="000000" w:themeColor="text1"/>
          <w:sz w:val="24"/>
          <w:szCs w:val="24"/>
          <w:lang w:eastAsia="pl-PL"/>
        </w:rPr>
        <w:t>Pzp</w:t>
      </w:r>
      <w:r w:rsidR="008D5CBC">
        <w:rPr>
          <w:rFonts w:ascii="Arial" w:eastAsia="Times New Roman" w:hAnsi="Arial" w:cs="Arial"/>
          <w:color w:val="000000" w:themeColor="text1"/>
          <w:sz w:val="24"/>
          <w:szCs w:val="24"/>
          <w:lang w:eastAsia="pl-PL"/>
        </w:rPr>
        <w:t>”</w:t>
      </w:r>
      <w:r w:rsidRPr="00DC33B5">
        <w:rPr>
          <w:rFonts w:ascii="Arial" w:eastAsia="Times New Roman" w:hAnsi="Arial" w:cs="Arial"/>
          <w:color w:val="000000" w:themeColor="text1"/>
          <w:sz w:val="24"/>
          <w:szCs w:val="24"/>
          <w:lang w:eastAsia="pl-PL"/>
        </w:rPr>
        <w:t>), tj. w oparciu o art. 6 ust. 1 lit. c oraz art. 10 RODO dla oświadczeń o niekaralności osób wymienionych w art. 108 ust. 1 pkt 2 Pzp</w:t>
      </w:r>
    </w:p>
    <w:p w:rsidR="000743B2" w:rsidRPr="00DC33B5" w:rsidRDefault="000743B2" w:rsidP="00977B91">
      <w:pPr>
        <w:numPr>
          <w:ilvl w:val="0"/>
          <w:numId w:val="27"/>
        </w:numPr>
        <w:spacing w:after="0" w:line="360" w:lineRule="auto"/>
        <w:ind w:left="284" w:hanging="284"/>
        <w:contextualSpacing/>
        <w:jc w:val="both"/>
        <w:rPr>
          <w:rFonts w:ascii="Arial" w:eastAsia="Times New Roman" w:hAnsi="Arial" w:cs="Arial"/>
          <w:color w:val="000000" w:themeColor="text1"/>
          <w:sz w:val="24"/>
          <w:szCs w:val="24"/>
          <w:lang w:eastAsia="pl-PL"/>
        </w:rPr>
      </w:pPr>
      <w:r w:rsidRPr="00DC33B5">
        <w:rPr>
          <w:rFonts w:ascii="Arial" w:eastAsia="Times New Roman" w:hAnsi="Arial" w:cs="Arial"/>
          <w:color w:val="000000" w:themeColor="text1"/>
          <w:sz w:val="24"/>
          <w:szCs w:val="24"/>
          <w:lang w:eastAsia="pl-PL"/>
        </w:rPr>
        <w:t>w związku z wykonywaniem umowy lub w celu podjęcia działań na żądanie, przed zawarciem umowy, tj. w oparciu o art. 6 ust. 1 lit. b RODO.</w:t>
      </w:r>
    </w:p>
    <w:p w:rsidR="000743B2" w:rsidRPr="00DC33B5" w:rsidRDefault="000743B2" w:rsidP="000743B2">
      <w:pPr>
        <w:spacing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Kategorie przetwarzanych danych osobowych – w przypadku osób reprezentujących wykonawcę mogą to być oświadczenia o niekaralności osób wymienionych w art. 108 ust. 1 pkt 2 Pzp; w przypadku wykonawcy: imię, nazwisko, e-mail, telefon służbowy, stanowisko. Zakres danych każdorazowo znajduje się w dokumentach zamówienia, gdzie określa się sposób dokumentowania spełniania przez wykonawcę danych wymagań.</w:t>
      </w:r>
    </w:p>
    <w:p w:rsidR="000743B2" w:rsidRPr="00DC33B5" w:rsidRDefault="000743B2" w:rsidP="000743B2">
      <w:pPr>
        <w:spacing w:before="240" w:after="0" w:line="360" w:lineRule="auto"/>
        <w:jc w:val="both"/>
        <w:rPr>
          <w:rFonts w:ascii="Arial" w:eastAsia="Times New Roman" w:hAnsi="Arial" w:cs="Arial"/>
          <w:b/>
          <w:bCs/>
          <w:color w:val="000000" w:themeColor="text1"/>
          <w:sz w:val="24"/>
          <w:szCs w:val="24"/>
          <w:lang w:eastAsia="pl-PL"/>
        </w:rPr>
      </w:pPr>
      <w:r w:rsidRPr="00DC33B5">
        <w:rPr>
          <w:rFonts w:ascii="Arial" w:eastAsia="Times New Roman" w:hAnsi="Arial" w:cs="Arial"/>
          <w:b/>
          <w:bCs/>
          <w:color w:val="000000" w:themeColor="text1"/>
          <w:sz w:val="24"/>
          <w:szCs w:val="24"/>
          <w:lang w:eastAsia="pl-PL"/>
        </w:rPr>
        <w:lastRenderedPageBreak/>
        <w:t>Okres przechowywania danych</w:t>
      </w:r>
    </w:p>
    <w:p w:rsidR="000743B2" w:rsidRPr="00DC33B5" w:rsidRDefault="000743B2" w:rsidP="000743B2">
      <w:pPr>
        <w:spacing w:after="0" w:line="360" w:lineRule="auto"/>
        <w:jc w:val="both"/>
        <w:rPr>
          <w:rFonts w:ascii="Arial" w:eastAsia="Times New Roman" w:hAnsi="Arial" w:cs="Arial"/>
          <w:color w:val="000000" w:themeColor="text1"/>
          <w:sz w:val="24"/>
          <w:szCs w:val="24"/>
          <w:lang w:eastAsia="pl-PL"/>
        </w:rPr>
      </w:pPr>
      <w:r w:rsidRPr="00DC33B5">
        <w:rPr>
          <w:rFonts w:ascii="Arial" w:eastAsia="Times New Roman" w:hAnsi="Arial" w:cs="Arial"/>
          <w:color w:val="000000" w:themeColor="text1"/>
          <w:sz w:val="24"/>
          <w:szCs w:val="24"/>
          <w:lang w:eastAsia="pl-PL"/>
        </w:rPr>
        <w:t>Państwa dane pozyskane w</w:t>
      </w:r>
      <w:r w:rsidR="00057EB5" w:rsidRPr="00DC33B5">
        <w:rPr>
          <w:rFonts w:ascii="Arial" w:eastAsia="Times New Roman" w:hAnsi="Arial" w:cs="Arial"/>
          <w:color w:val="000000" w:themeColor="text1"/>
          <w:sz w:val="24"/>
          <w:szCs w:val="24"/>
          <w:lang w:eastAsia="pl-PL"/>
        </w:rPr>
        <w:t xml:space="preserve"> </w:t>
      </w:r>
      <w:r w:rsidRPr="00DC33B5">
        <w:rPr>
          <w:rFonts w:ascii="Arial" w:eastAsia="Times New Roman" w:hAnsi="Arial" w:cs="Arial"/>
          <w:color w:val="000000" w:themeColor="text1"/>
          <w:sz w:val="24"/>
          <w:szCs w:val="24"/>
          <w:lang w:eastAsia="pl-PL"/>
        </w:rPr>
        <w:t>związku z</w:t>
      </w:r>
      <w:r w:rsidR="00057EB5" w:rsidRPr="00DC33B5">
        <w:rPr>
          <w:rFonts w:ascii="Arial" w:eastAsia="Times New Roman" w:hAnsi="Arial" w:cs="Arial"/>
          <w:color w:val="000000" w:themeColor="text1"/>
          <w:sz w:val="24"/>
          <w:szCs w:val="24"/>
          <w:lang w:eastAsia="pl-PL"/>
        </w:rPr>
        <w:t xml:space="preserve"> </w:t>
      </w:r>
      <w:r w:rsidRPr="00DC33B5">
        <w:rPr>
          <w:rFonts w:ascii="Arial" w:eastAsia="Times New Roman" w:hAnsi="Arial" w:cs="Arial"/>
          <w:color w:val="000000" w:themeColor="text1"/>
          <w:sz w:val="24"/>
          <w:szCs w:val="24"/>
          <w:lang w:eastAsia="pl-PL"/>
        </w:rPr>
        <w:t>postępowaniem o</w:t>
      </w:r>
      <w:r w:rsidR="00057EB5" w:rsidRPr="00DC33B5">
        <w:rPr>
          <w:rFonts w:ascii="Arial" w:eastAsia="Times New Roman" w:hAnsi="Arial" w:cs="Arial"/>
          <w:color w:val="000000" w:themeColor="text1"/>
          <w:sz w:val="24"/>
          <w:szCs w:val="24"/>
          <w:lang w:eastAsia="pl-PL"/>
        </w:rPr>
        <w:t xml:space="preserve"> </w:t>
      </w:r>
      <w:r w:rsidRPr="00DC33B5">
        <w:rPr>
          <w:rFonts w:ascii="Arial" w:eastAsia="Times New Roman" w:hAnsi="Arial" w:cs="Arial"/>
          <w:color w:val="000000" w:themeColor="text1"/>
          <w:sz w:val="24"/>
          <w:szCs w:val="24"/>
          <w:lang w:eastAsia="pl-PL"/>
        </w:rPr>
        <w:t>udzielenie zamówienia publicznego przetwarzane będą przez okres zgodnie z art. 78 ust. 1 ustawy Pzp. Zgodnie z zapisami instrukcji kancelaryjnej dokumentacja z postępowania przechowywana będzie przez okres 5 lat, a w przypadku umów zawartych w wyniku postępowania w trybie zamówień publicznych przez okres 10 lat. W przypadku dofinansowania zamówienia ze środków zewnętrznych dokumentacja zamówień publicznych oraz umowa zawarta w wyniku postępowania będą przechowywane przez okres zgodny z wytycznymi projektu, z którego uzyskano dofinansowanie.</w:t>
      </w:r>
    </w:p>
    <w:p w:rsidR="000743B2" w:rsidRPr="00DC33B5" w:rsidRDefault="000743B2" w:rsidP="000743B2">
      <w:pPr>
        <w:spacing w:before="240" w:after="0" w:line="360" w:lineRule="auto"/>
        <w:jc w:val="both"/>
        <w:rPr>
          <w:rFonts w:ascii="Arial" w:eastAsia="Times New Roman" w:hAnsi="Arial" w:cs="Arial"/>
          <w:b/>
          <w:bCs/>
          <w:color w:val="000000" w:themeColor="text1"/>
          <w:sz w:val="24"/>
          <w:szCs w:val="24"/>
          <w:lang w:eastAsia="pl-PL"/>
        </w:rPr>
      </w:pPr>
      <w:r w:rsidRPr="00DC33B5">
        <w:rPr>
          <w:rFonts w:ascii="Arial" w:eastAsia="Times New Roman" w:hAnsi="Arial" w:cs="Arial"/>
          <w:b/>
          <w:bCs/>
          <w:color w:val="000000" w:themeColor="text1"/>
          <w:sz w:val="24"/>
          <w:szCs w:val="24"/>
          <w:lang w:eastAsia="pl-PL"/>
        </w:rPr>
        <w:t>Komu przekazujemy Państwa dane?</w:t>
      </w:r>
    </w:p>
    <w:p w:rsidR="000743B2" w:rsidRPr="00DC33B5" w:rsidRDefault="000743B2" w:rsidP="000743B2">
      <w:pPr>
        <w:spacing w:after="0" w:line="360" w:lineRule="auto"/>
        <w:jc w:val="both"/>
        <w:rPr>
          <w:rFonts w:ascii="Arial" w:eastAsia="Times New Roman" w:hAnsi="Arial" w:cs="Arial"/>
          <w:color w:val="000000" w:themeColor="text1"/>
          <w:sz w:val="24"/>
          <w:szCs w:val="24"/>
          <w:lang w:eastAsia="pl-PL"/>
        </w:rPr>
      </w:pPr>
      <w:r w:rsidRPr="00DC33B5">
        <w:rPr>
          <w:rFonts w:ascii="Arial" w:eastAsia="Times New Roman" w:hAnsi="Arial" w:cs="Arial"/>
          <w:color w:val="000000" w:themeColor="text1"/>
          <w:sz w:val="24"/>
          <w:szCs w:val="24"/>
          <w:lang w:eastAsia="pl-PL"/>
        </w:rPr>
        <w:t>Państwa dane przekazywane będą wszystkim zainteresowanym podmiotom i osobom, gdyż co do zasady postępowanie o</w:t>
      </w:r>
      <w:r w:rsidR="00057EB5" w:rsidRPr="00DC33B5">
        <w:rPr>
          <w:rFonts w:ascii="Arial" w:eastAsia="Times New Roman" w:hAnsi="Arial" w:cs="Arial"/>
          <w:color w:val="000000" w:themeColor="text1"/>
          <w:sz w:val="24"/>
          <w:szCs w:val="24"/>
          <w:lang w:eastAsia="pl-PL"/>
        </w:rPr>
        <w:t xml:space="preserve"> </w:t>
      </w:r>
      <w:r w:rsidRPr="00DC33B5">
        <w:rPr>
          <w:rFonts w:ascii="Arial" w:eastAsia="Times New Roman" w:hAnsi="Arial" w:cs="Arial"/>
          <w:color w:val="000000" w:themeColor="text1"/>
          <w:sz w:val="24"/>
          <w:szCs w:val="24"/>
          <w:lang w:eastAsia="pl-PL"/>
        </w:rPr>
        <w:t>udzielenie zam</w:t>
      </w:r>
      <w:r w:rsidR="00057EB5" w:rsidRPr="00DC33B5">
        <w:rPr>
          <w:rFonts w:ascii="Arial" w:eastAsia="Times New Roman" w:hAnsi="Arial" w:cs="Arial"/>
          <w:color w:val="000000" w:themeColor="text1"/>
          <w:sz w:val="24"/>
          <w:szCs w:val="24"/>
          <w:lang w:eastAsia="pl-PL"/>
        </w:rPr>
        <w:t xml:space="preserve">ówienia publicznego jest jawne. </w:t>
      </w:r>
      <w:r w:rsidRPr="00DC33B5">
        <w:rPr>
          <w:rFonts w:ascii="Arial" w:eastAsia="Times New Roman" w:hAnsi="Arial" w:cs="Arial"/>
          <w:color w:val="000000" w:themeColor="text1"/>
          <w:sz w:val="24"/>
          <w:szCs w:val="24"/>
          <w:lang w:eastAsia="pl-PL"/>
        </w:rPr>
        <w:t>Ograniczenie dostępu do Państwa danych, o</w:t>
      </w:r>
      <w:r w:rsidR="00057EB5" w:rsidRPr="00DC33B5">
        <w:rPr>
          <w:rFonts w:ascii="Arial" w:eastAsia="Times New Roman" w:hAnsi="Arial" w:cs="Arial"/>
          <w:color w:val="000000" w:themeColor="text1"/>
          <w:sz w:val="24"/>
          <w:szCs w:val="24"/>
          <w:lang w:eastAsia="pl-PL"/>
        </w:rPr>
        <w:t xml:space="preserve"> </w:t>
      </w:r>
      <w:r w:rsidRPr="00DC33B5">
        <w:rPr>
          <w:rFonts w:ascii="Arial" w:eastAsia="Times New Roman" w:hAnsi="Arial" w:cs="Arial"/>
          <w:color w:val="000000" w:themeColor="text1"/>
          <w:sz w:val="24"/>
          <w:szCs w:val="24"/>
          <w:lang w:eastAsia="pl-PL"/>
        </w:rPr>
        <w:t>których mowa wyżej, może wystąpić jedynie w</w:t>
      </w:r>
      <w:r w:rsidR="00057EB5" w:rsidRPr="00DC33B5">
        <w:rPr>
          <w:rFonts w:ascii="Arial" w:eastAsia="Times New Roman" w:hAnsi="Arial" w:cs="Arial"/>
          <w:color w:val="000000" w:themeColor="text1"/>
          <w:sz w:val="24"/>
          <w:szCs w:val="24"/>
          <w:lang w:eastAsia="pl-PL"/>
        </w:rPr>
        <w:t xml:space="preserve"> </w:t>
      </w:r>
      <w:r w:rsidRPr="00DC33B5">
        <w:rPr>
          <w:rFonts w:ascii="Arial" w:eastAsia="Times New Roman" w:hAnsi="Arial" w:cs="Arial"/>
          <w:color w:val="000000" w:themeColor="text1"/>
          <w:sz w:val="24"/>
          <w:szCs w:val="24"/>
          <w:lang w:eastAsia="pl-PL"/>
        </w:rPr>
        <w:t>szczególnych przypa</w:t>
      </w:r>
      <w:r w:rsidR="00057EB5" w:rsidRPr="00DC33B5">
        <w:rPr>
          <w:rFonts w:ascii="Arial" w:eastAsia="Times New Roman" w:hAnsi="Arial" w:cs="Arial"/>
          <w:color w:val="000000" w:themeColor="text1"/>
          <w:sz w:val="24"/>
          <w:szCs w:val="24"/>
          <w:lang w:eastAsia="pl-PL"/>
        </w:rPr>
        <w:t xml:space="preserve">dkach, o których mowa w </w:t>
      </w:r>
      <w:r w:rsidR="00567A57">
        <w:rPr>
          <w:rFonts w:ascii="Arial" w:eastAsia="Times New Roman" w:hAnsi="Arial" w:cs="Arial"/>
          <w:color w:val="000000" w:themeColor="text1"/>
          <w:sz w:val="24"/>
          <w:szCs w:val="24"/>
          <w:lang w:eastAsia="pl-PL"/>
        </w:rPr>
        <w:t xml:space="preserve">art. 18 oraz 74 </w:t>
      </w:r>
      <w:r w:rsidRPr="00DC33B5">
        <w:rPr>
          <w:rFonts w:ascii="Arial" w:eastAsia="Times New Roman" w:hAnsi="Arial" w:cs="Arial"/>
          <w:color w:val="000000" w:themeColor="text1"/>
          <w:sz w:val="24"/>
          <w:szCs w:val="24"/>
          <w:lang w:eastAsia="pl-PL"/>
        </w:rPr>
        <w:t>Pzp. Ponadto odbiorcą danych zawartych w</w:t>
      </w:r>
      <w:r w:rsidR="00057EB5" w:rsidRPr="00DC33B5">
        <w:rPr>
          <w:rFonts w:ascii="Arial" w:eastAsia="Times New Roman" w:hAnsi="Arial" w:cs="Arial"/>
          <w:color w:val="000000" w:themeColor="text1"/>
          <w:sz w:val="24"/>
          <w:szCs w:val="24"/>
          <w:lang w:eastAsia="pl-PL"/>
        </w:rPr>
        <w:t xml:space="preserve"> </w:t>
      </w:r>
      <w:r w:rsidRPr="00DC33B5">
        <w:rPr>
          <w:rFonts w:ascii="Arial" w:eastAsia="Times New Roman" w:hAnsi="Arial" w:cs="Arial"/>
          <w:color w:val="000000" w:themeColor="text1"/>
          <w:sz w:val="24"/>
          <w:szCs w:val="24"/>
          <w:lang w:eastAsia="pl-PL"/>
        </w:rPr>
        <w:t>dokumentach związanych z </w:t>
      </w:r>
      <w:r w:rsidR="00057EB5" w:rsidRPr="00DC33B5">
        <w:rPr>
          <w:rFonts w:ascii="Arial" w:eastAsia="Times New Roman" w:hAnsi="Arial" w:cs="Arial"/>
          <w:color w:val="000000" w:themeColor="text1"/>
          <w:sz w:val="24"/>
          <w:szCs w:val="24"/>
          <w:lang w:eastAsia="pl-PL"/>
        </w:rPr>
        <w:t xml:space="preserve">postępowaniem o </w:t>
      </w:r>
      <w:r w:rsidRPr="00DC33B5">
        <w:rPr>
          <w:rFonts w:ascii="Arial" w:eastAsia="Times New Roman" w:hAnsi="Arial" w:cs="Arial"/>
          <w:color w:val="000000" w:themeColor="text1"/>
          <w:sz w:val="24"/>
          <w:szCs w:val="24"/>
          <w:lang w:eastAsia="pl-PL"/>
        </w:rPr>
        <w:t>zamówi</w:t>
      </w:r>
      <w:r w:rsidR="00057EB5" w:rsidRPr="00DC33B5">
        <w:rPr>
          <w:rFonts w:ascii="Arial" w:eastAsia="Times New Roman" w:hAnsi="Arial" w:cs="Arial"/>
          <w:color w:val="000000" w:themeColor="text1"/>
          <w:sz w:val="24"/>
          <w:szCs w:val="24"/>
          <w:lang w:eastAsia="pl-PL"/>
        </w:rPr>
        <w:t xml:space="preserve">enie publiczne będą podmioty, z </w:t>
      </w:r>
      <w:r w:rsidRPr="00DC33B5">
        <w:rPr>
          <w:rFonts w:ascii="Arial" w:eastAsia="Times New Roman" w:hAnsi="Arial" w:cs="Arial"/>
          <w:color w:val="000000" w:themeColor="text1"/>
          <w:sz w:val="24"/>
          <w:szCs w:val="24"/>
          <w:lang w:eastAsia="pl-PL"/>
        </w:rPr>
        <w:t xml:space="preserve">którymi ZGM zawarł umowy na serwis systemów informatycznych, niszczenie dokumentacji papierowej, </w:t>
      </w:r>
      <w:r w:rsidRPr="00DC33B5">
        <w:rPr>
          <w:rFonts w:ascii="Arial" w:eastAsia="Calibri" w:hAnsi="Arial" w:cs="Arial"/>
          <w:color w:val="000000" w:themeColor="text1"/>
          <w:sz w:val="24"/>
          <w:szCs w:val="24"/>
        </w:rPr>
        <w:t xml:space="preserve">usługi prawne oraz audytorskie. </w:t>
      </w:r>
      <w:r w:rsidRPr="00DC33B5">
        <w:rPr>
          <w:rFonts w:ascii="Arial" w:eastAsia="Times New Roman" w:hAnsi="Arial" w:cs="Arial"/>
          <w:color w:val="000000" w:themeColor="text1"/>
          <w:sz w:val="24"/>
          <w:szCs w:val="24"/>
          <w:lang w:eastAsia="pl-PL"/>
        </w:rPr>
        <w:t xml:space="preserve">Odbiorców tych obowiązuje klauzula zachowania </w:t>
      </w:r>
      <w:r w:rsidR="00057EB5" w:rsidRPr="00DC33B5">
        <w:rPr>
          <w:rFonts w:ascii="Arial" w:eastAsia="Times New Roman" w:hAnsi="Arial" w:cs="Arial"/>
          <w:color w:val="000000" w:themeColor="text1"/>
          <w:sz w:val="24"/>
          <w:szCs w:val="24"/>
          <w:lang w:eastAsia="pl-PL"/>
        </w:rPr>
        <w:t xml:space="preserve">poufności pozyskanych danych, w </w:t>
      </w:r>
      <w:r w:rsidRPr="00DC33B5">
        <w:rPr>
          <w:rFonts w:ascii="Arial" w:eastAsia="Times New Roman" w:hAnsi="Arial" w:cs="Arial"/>
          <w:color w:val="000000" w:themeColor="text1"/>
          <w:sz w:val="24"/>
          <w:szCs w:val="24"/>
          <w:lang w:eastAsia="pl-PL"/>
        </w:rPr>
        <w:t>tym danych osobowych.</w:t>
      </w:r>
    </w:p>
    <w:p w:rsidR="000743B2" w:rsidRPr="00DC33B5" w:rsidRDefault="000743B2" w:rsidP="000743B2">
      <w:pPr>
        <w:spacing w:before="240" w:after="0" w:line="360" w:lineRule="auto"/>
        <w:jc w:val="both"/>
        <w:rPr>
          <w:rFonts w:ascii="Arial" w:eastAsia="Times New Roman" w:hAnsi="Arial" w:cs="Arial"/>
          <w:b/>
          <w:bCs/>
          <w:color w:val="000000" w:themeColor="text1"/>
          <w:sz w:val="24"/>
          <w:szCs w:val="24"/>
          <w:lang w:eastAsia="pl-PL"/>
        </w:rPr>
      </w:pPr>
      <w:r w:rsidRPr="00DC33B5">
        <w:rPr>
          <w:rFonts w:ascii="Arial" w:eastAsia="Times New Roman" w:hAnsi="Arial" w:cs="Arial"/>
          <w:b/>
          <w:bCs/>
          <w:color w:val="000000" w:themeColor="text1"/>
          <w:sz w:val="24"/>
          <w:szCs w:val="24"/>
          <w:lang w:eastAsia="pl-PL"/>
        </w:rPr>
        <w:t>Przekazywanie danych poza Europejski Obszar Gospodarczy (EOG)</w:t>
      </w:r>
    </w:p>
    <w:p w:rsidR="002D178B" w:rsidRPr="00DC33B5" w:rsidRDefault="000743B2" w:rsidP="00730A54">
      <w:pPr>
        <w:spacing w:after="0" w:line="360" w:lineRule="auto"/>
        <w:jc w:val="both"/>
        <w:rPr>
          <w:rFonts w:ascii="Arial" w:eastAsia="Times New Roman" w:hAnsi="Arial" w:cs="Arial"/>
          <w:color w:val="000000" w:themeColor="text1"/>
          <w:sz w:val="24"/>
          <w:szCs w:val="24"/>
          <w:lang w:eastAsia="pl-PL"/>
        </w:rPr>
      </w:pPr>
      <w:r w:rsidRPr="00DC33B5">
        <w:rPr>
          <w:rFonts w:ascii="Arial" w:eastAsia="Times New Roman" w:hAnsi="Arial" w:cs="Arial"/>
          <w:color w:val="000000" w:themeColor="text1"/>
          <w:sz w:val="24"/>
          <w:szCs w:val="24"/>
          <w:lang w:eastAsia="pl-PL"/>
        </w:rPr>
        <w:t>ZGM nie planuje przekazywania danych do państwa trzeciego, ale w związku z jawnością postępowania o udzielenie zamówienia publicznego Państwa dane mogą być przekazywane do państw spoza EOG z zastrzeżeniami, o których mowa</w:t>
      </w:r>
      <w:r w:rsidR="0008116B">
        <w:rPr>
          <w:rFonts w:ascii="Arial" w:eastAsia="Times New Roman" w:hAnsi="Arial" w:cs="Arial"/>
          <w:color w:val="000000" w:themeColor="text1"/>
          <w:sz w:val="24"/>
          <w:szCs w:val="24"/>
          <w:lang w:eastAsia="pl-PL"/>
        </w:rPr>
        <w:t xml:space="preserve"> w </w:t>
      </w:r>
      <w:r w:rsidRPr="00DC33B5">
        <w:rPr>
          <w:rFonts w:ascii="Arial" w:eastAsia="Times New Roman" w:hAnsi="Arial" w:cs="Arial"/>
          <w:color w:val="000000" w:themeColor="text1"/>
          <w:sz w:val="24"/>
          <w:szCs w:val="24"/>
          <w:lang w:eastAsia="pl-PL"/>
        </w:rPr>
        <w:t>art. 18 oraz 74 Pzp.</w:t>
      </w:r>
    </w:p>
    <w:p w:rsidR="000743B2" w:rsidRPr="00DC33B5" w:rsidRDefault="000743B2" w:rsidP="000743B2">
      <w:pPr>
        <w:spacing w:before="240" w:after="0" w:line="360" w:lineRule="auto"/>
        <w:jc w:val="both"/>
        <w:rPr>
          <w:rFonts w:ascii="Arial" w:eastAsia="Times New Roman" w:hAnsi="Arial" w:cs="Arial"/>
          <w:b/>
          <w:bCs/>
          <w:color w:val="000000" w:themeColor="text1"/>
          <w:sz w:val="24"/>
          <w:szCs w:val="24"/>
          <w:lang w:eastAsia="pl-PL"/>
        </w:rPr>
      </w:pPr>
      <w:r w:rsidRPr="00DC33B5">
        <w:rPr>
          <w:rFonts w:ascii="Arial" w:eastAsia="Times New Roman" w:hAnsi="Arial" w:cs="Arial"/>
          <w:b/>
          <w:bCs/>
          <w:color w:val="000000" w:themeColor="text1"/>
          <w:sz w:val="24"/>
          <w:szCs w:val="24"/>
          <w:lang w:eastAsia="pl-PL"/>
        </w:rPr>
        <w:t>Przysługujące Państwu uprawnienia związane z przetwarzaniem danych osobowych</w:t>
      </w:r>
    </w:p>
    <w:p w:rsidR="000743B2" w:rsidRPr="00DC33B5" w:rsidRDefault="000743B2" w:rsidP="000743B2">
      <w:pPr>
        <w:spacing w:after="0" w:line="360" w:lineRule="auto"/>
        <w:jc w:val="both"/>
        <w:rPr>
          <w:rFonts w:ascii="Arial" w:eastAsia="Times New Roman" w:hAnsi="Arial" w:cs="Arial"/>
          <w:color w:val="000000" w:themeColor="text1"/>
          <w:sz w:val="24"/>
          <w:szCs w:val="24"/>
          <w:lang w:eastAsia="pl-PL"/>
        </w:rPr>
      </w:pPr>
      <w:r w:rsidRPr="00DC33B5">
        <w:rPr>
          <w:rFonts w:ascii="Arial" w:eastAsia="Times New Roman" w:hAnsi="Arial" w:cs="Arial"/>
          <w:color w:val="000000" w:themeColor="text1"/>
          <w:sz w:val="24"/>
          <w:szCs w:val="24"/>
          <w:lang w:eastAsia="pl-PL"/>
        </w:rPr>
        <w:t>W odniesieniu do danych pozyskanych w</w:t>
      </w:r>
      <w:r w:rsidR="00057EB5" w:rsidRPr="00DC33B5">
        <w:rPr>
          <w:rFonts w:ascii="Arial" w:eastAsia="Times New Roman" w:hAnsi="Arial" w:cs="Arial"/>
          <w:color w:val="000000" w:themeColor="text1"/>
          <w:sz w:val="24"/>
          <w:szCs w:val="24"/>
          <w:lang w:eastAsia="pl-PL"/>
        </w:rPr>
        <w:t xml:space="preserve"> </w:t>
      </w:r>
      <w:r w:rsidRPr="00DC33B5">
        <w:rPr>
          <w:rFonts w:ascii="Arial" w:eastAsia="Times New Roman" w:hAnsi="Arial" w:cs="Arial"/>
          <w:color w:val="000000" w:themeColor="text1"/>
          <w:sz w:val="24"/>
          <w:szCs w:val="24"/>
          <w:lang w:eastAsia="pl-PL"/>
        </w:rPr>
        <w:t>związku z</w:t>
      </w:r>
      <w:r w:rsidR="00057EB5" w:rsidRPr="00DC33B5">
        <w:rPr>
          <w:rFonts w:ascii="Arial" w:eastAsia="Times New Roman" w:hAnsi="Arial" w:cs="Arial"/>
          <w:color w:val="000000" w:themeColor="text1"/>
          <w:sz w:val="24"/>
          <w:szCs w:val="24"/>
          <w:lang w:eastAsia="pl-PL"/>
        </w:rPr>
        <w:t xml:space="preserve"> </w:t>
      </w:r>
      <w:r w:rsidRPr="00DC33B5">
        <w:rPr>
          <w:rFonts w:ascii="Arial" w:eastAsia="Times New Roman" w:hAnsi="Arial" w:cs="Arial"/>
          <w:color w:val="000000" w:themeColor="text1"/>
          <w:sz w:val="24"/>
          <w:szCs w:val="24"/>
          <w:lang w:eastAsia="pl-PL"/>
        </w:rPr>
        <w:t>prowadzonym postępowaniem o udzielenie zamówienia publicznego przysługują Państwu następujące uprawnienia z wyjątkami, o których mowa w części „Ograniczenie praw osób”:</w:t>
      </w:r>
    </w:p>
    <w:p w:rsidR="000743B2" w:rsidRPr="00DC33B5" w:rsidRDefault="000743B2" w:rsidP="00977B91">
      <w:pPr>
        <w:numPr>
          <w:ilvl w:val="0"/>
          <w:numId w:val="28"/>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DC33B5">
        <w:rPr>
          <w:rFonts w:ascii="Arial" w:eastAsia="Times New Roman" w:hAnsi="Arial" w:cs="Arial"/>
          <w:color w:val="000000" w:themeColor="text1"/>
          <w:sz w:val="24"/>
          <w:szCs w:val="24"/>
          <w:lang w:eastAsia="pl-PL"/>
        </w:rPr>
        <w:t>prawo dostępu do swoich danych</w:t>
      </w:r>
    </w:p>
    <w:p w:rsidR="000743B2" w:rsidRPr="00DC33B5" w:rsidRDefault="000743B2" w:rsidP="00977B91">
      <w:pPr>
        <w:numPr>
          <w:ilvl w:val="0"/>
          <w:numId w:val="28"/>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DC33B5">
        <w:rPr>
          <w:rFonts w:ascii="Arial" w:eastAsia="Times New Roman" w:hAnsi="Arial" w:cs="Arial"/>
          <w:color w:val="000000" w:themeColor="text1"/>
          <w:sz w:val="24"/>
          <w:szCs w:val="24"/>
          <w:lang w:eastAsia="pl-PL"/>
        </w:rPr>
        <w:t>prawo do sprostowania (poprawiania) swoich danych</w:t>
      </w:r>
    </w:p>
    <w:p w:rsidR="000743B2" w:rsidRPr="00DC33B5" w:rsidRDefault="000743B2" w:rsidP="00977B91">
      <w:pPr>
        <w:numPr>
          <w:ilvl w:val="0"/>
          <w:numId w:val="28"/>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DC33B5">
        <w:rPr>
          <w:rFonts w:ascii="Arial" w:eastAsia="Times New Roman" w:hAnsi="Arial" w:cs="Arial"/>
          <w:color w:val="000000" w:themeColor="text1"/>
          <w:sz w:val="24"/>
          <w:szCs w:val="24"/>
          <w:lang w:eastAsia="pl-PL"/>
        </w:rPr>
        <w:t>prawo do usunięcia danych osobowych</w:t>
      </w:r>
    </w:p>
    <w:p w:rsidR="000743B2" w:rsidRPr="00DC33B5" w:rsidRDefault="000743B2" w:rsidP="00977B91">
      <w:pPr>
        <w:numPr>
          <w:ilvl w:val="0"/>
          <w:numId w:val="28"/>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DC33B5">
        <w:rPr>
          <w:rFonts w:ascii="Arial" w:eastAsia="Times New Roman" w:hAnsi="Arial" w:cs="Arial"/>
          <w:color w:val="000000" w:themeColor="text1"/>
          <w:sz w:val="24"/>
          <w:szCs w:val="24"/>
          <w:lang w:eastAsia="pl-PL"/>
        </w:rPr>
        <w:lastRenderedPageBreak/>
        <w:t>prawo do ograniczenia przetwarzania danych</w:t>
      </w:r>
    </w:p>
    <w:p w:rsidR="000743B2" w:rsidRPr="00DC33B5" w:rsidRDefault="006F16D5" w:rsidP="00977B91">
      <w:pPr>
        <w:numPr>
          <w:ilvl w:val="0"/>
          <w:numId w:val="28"/>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DC33B5">
        <w:rPr>
          <w:rFonts w:ascii="Arial" w:eastAsia="Times New Roman" w:hAnsi="Arial" w:cs="Arial"/>
          <w:color w:val="000000" w:themeColor="text1"/>
          <w:sz w:val="24"/>
          <w:szCs w:val="24"/>
          <w:lang w:eastAsia="pl-PL"/>
        </w:rPr>
        <w:t>przeniesienia danych</w:t>
      </w:r>
    </w:p>
    <w:p w:rsidR="000743B2" w:rsidRPr="00DC33B5" w:rsidRDefault="000743B2" w:rsidP="00977B91">
      <w:pPr>
        <w:numPr>
          <w:ilvl w:val="0"/>
          <w:numId w:val="28"/>
        </w:numPr>
        <w:tabs>
          <w:tab w:val="num" w:pos="284"/>
        </w:tabs>
        <w:spacing w:after="0" w:line="360" w:lineRule="auto"/>
        <w:ind w:left="284" w:hanging="284"/>
        <w:contextualSpacing/>
        <w:jc w:val="both"/>
        <w:rPr>
          <w:rFonts w:ascii="Arial" w:eastAsia="Times New Roman" w:hAnsi="Arial" w:cs="Arial"/>
          <w:color w:val="000000" w:themeColor="text1"/>
          <w:sz w:val="24"/>
          <w:szCs w:val="24"/>
          <w:lang w:eastAsia="pl-PL"/>
        </w:rPr>
      </w:pPr>
      <w:r w:rsidRPr="00DC33B5">
        <w:rPr>
          <w:rFonts w:ascii="Arial" w:eastAsia="Times New Roman" w:hAnsi="Arial" w:cs="Arial"/>
          <w:color w:val="000000" w:themeColor="text1"/>
          <w:sz w:val="24"/>
          <w:szCs w:val="24"/>
          <w:lang w:eastAsia="pl-PL"/>
        </w:rPr>
        <w:t>prawo wniesienia sprzeciwu wobec przetwarzania dotyczących jej danych osobowych</w:t>
      </w:r>
    </w:p>
    <w:p w:rsidR="000743B2" w:rsidRPr="00DC33B5" w:rsidRDefault="000743B2" w:rsidP="00977B91">
      <w:pPr>
        <w:numPr>
          <w:ilvl w:val="0"/>
          <w:numId w:val="28"/>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DC33B5">
        <w:rPr>
          <w:rFonts w:ascii="Arial" w:eastAsia="Times New Roman" w:hAnsi="Arial" w:cs="Arial"/>
          <w:color w:val="000000" w:themeColor="text1"/>
          <w:sz w:val="24"/>
          <w:szCs w:val="24"/>
          <w:lang w:eastAsia="pl-PL"/>
        </w:rPr>
        <w:t>prawo do wniesienia skargi do Prezesa U</w:t>
      </w:r>
      <w:r w:rsidR="006F16D5" w:rsidRPr="00DC33B5">
        <w:rPr>
          <w:rFonts w:ascii="Arial" w:eastAsia="Times New Roman" w:hAnsi="Arial" w:cs="Arial"/>
          <w:color w:val="000000" w:themeColor="text1"/>
          <w:sz w:val="24"/>
          <w:szCs w:val="24"/>
          <w:lang w:eastAsia="pl-PL"/>
        </w:rPr>
        <w:t>rzędu Ochrony Danych Osobowych.</w:t>
      </w:r>
    </w:p>
    <w:p w:rsidR="000743B2" w:rsidRPr="00DC33B5" w:rsidRDefault="000743B2" w:rsidP="000743B2">
      <w:pPr>
        <w:spacing w:before="240" w:after="0" w:line="360" w:lineRule="auto"/>
        <w:jc w:val="both"/>
        <w:rPr>
          <w:rFonts w:ascii="Arial" w:eastAsia="Times New Roman" w:hAnsi="Arial" w:cs="Arial"/>
          <w:b/>
          <w:bCs/>
          <w:color w:val="000000" w:themeColor="text1"/>
          <w:sz w:val="24"/>
          <w:szCs w:val="24"/>
          <w:lang w:eastAsia="pl-PL"/>
        </w:rPr>
      </w:pPr>
      <w:r w:rsidRPr="00DC33B5">
        <w:rPr>
          <w:rFonts w:ascii="Arial" w:eastAsia="Times New Roman" w:hAnsi="Arial" w:cs="Arial"/>
          <w:b/>
          <w:bCs/>
          <w:color w:val="000000" w:themeColor="text1"/>
          <w:sz w:val="24"/>
          <w:szCs w:val="24"/>
          <w:lang w:eastAsia="pl-PL"/>
        </w:rPr>
        <w:t>Ograniczenia praw osób</w:t>
      </w:r>
    </w:p>
    <w:p w:rsidR="005E014C" w:rsidRPr="00DC33B5" w:rsidRDefault="000743B2" w:rsidP="000743B2">
      <w:pPr>
        <w:spacing w:after="0" w:line="360" w:lineRule="auto"/>
        <w:jc w:val="both"/>
        <w:rPr>
          <w:rFonts w:ascii="Arial" w:eastAsia="Times New Roman" w:hAnsi="Arial" w:cs="Arial"/>
          <w:color w:val="000000" w:themeColor="text1"/>
          <w:sz w:val="24"/>
          <w:szCs w:val="24"/>
          <w:lang w:eastAsia="pl-PL"/>
        </w:rPr>
      </w:pPr>
      <w:r w:rsidRPr="00DC33B5">
        <w:rPr>
          <w:rFonts w:ascii="Arial" w:eastAsia="Times New Roman" w:hAnsi="Arial" w:cs="Arial"/>
          <w:color w:val="000000" w:themeColor="text1"/>
          <w:sz w:val="24"/>
          <w:szCs w:val="24"/>
          <w:lang w:eastAsia="pl-PL"/>
        </w:rPr>
        <w:t>Prawo do usunięcia danych osobowych oraz prawo do przenoszenia danych osobowych nie będzie przysługiwało, gdy podstawą prawną przetwarzania danych osobowych będzie art. 6 ust. 1 lit. c oraz e RODO, a prawo sprzeciwu, wobec przetwarzania danych osobowych nie będzie przysługiwało, gdy podstawą prawną będzie art. 6 ust. 1 lit. c. Art.75 Pzp wprowadza uprawnienie dla zamawiającego do żądania, od osoby korzystającej z prawa dostępu do danych osobowych, wskazania dodatkowych informacji, mających na celu sprecyzowanie nazwy lub daty zakończonego postępowania o udzielenie zamówienia. Zgodnie z art. 19 ust. 2 oraz art. 76 Pzp skorzystanie przez podmiot danych z prawa sprostowania i uzupełnienia danych nie może: skutkować zmianą wyniku postępowania o udzielenie zamówienia; skutkować zmianą postanowień umowy w sprawie zamówienia publicznego w zakresie nie zgodnym z ustawą Pzp; naruszać integralności protokołu postępowania oraz jego załączników. Zgodnie z art. 19 ust.</w:t>
      </w:r>
      <w:r w:rsidR="006F16D5" w:rsidRPr="00DC33B5">
        <w:rPr>
          <w:rFonts w:ascii="Arial" w:eastAsia="Times New Roman" w:hAnsi="Arial" w:cs="Arial"/>
          <w:color w:val="000000" w:themeColor="text1"/>
          <w:sz w:val="24"/>
          <w:szCs w:val="24"/>
          <w:lang w:eastAsia="pl-PL"/>
        </w:rPr>
        <w:t xml:space="preserve"> </w:t>
      </w:r>
      <w:r w:rsidRPr="00DC33B5">
        <w:rPr>
          <w:rFonts w:ascii="Arial" w:eastAsia="Times New Roman" w:hAnsi="Arial" w:cs="Arial"/>
          <w:color w:val="000000" w:themeColor="text1"/>
          <w:sz w:val="24"/>
          <w:szCs w:val="24"/>
          <w:lang w:eastAsia="pl-PL"/>
        </w:rPr>
        <w:t>3 Pzp skorzystanie przez podmiot danych z art. 18 RODO w postępowaniu o udzielenie zamówienia nie ogranicza przetwarzania danych osobowych do czasu zakończenia tego postępowania.</w:t>
      </w:r>
    </w:p>
    <w:p w:rsidR="00C23392" w:rsidRPr="00DC33B5" w:rsidRDefault="000743B2" w:rsidP="00730A54">
      <w:pPr>
        <w:spacing w:line="360" w:lineRule="auto"/>
        <w:jc w:val="both"/>
        <w:rPr>
          <w:rFonts w:ascii="Arial" w:eastAsia="Times New Roman" w:hAnsi="Arial" w:cs="Arial"/>
          <w:color w:val="000000" w:themeColor="text1"/>
          <w:sz w:val="24"/>
          <w:szCs w:val="24"/>
          <w:lang w:eastAsia="pl-PL"/>
        </w:rPr>
      </w:pPr>
      <w:r w:rsidRPr="00DC33B5">
        <w:rPr>
          <w:rFonts w:ascii="Arial" w:eastAsia="Times New Roman" w:hAnsi="Arial" w:cs="Arial"/>
          <w:color w:val="000000" w:themeColor="text1"/>
          <w:sz w:val="24"/>
          <w:szCs w:val="24"/>
          <w:lang w:eastAsia="pl-PL"/>
        </w:rPr>
        <w:t>Każdorazowo ZGM dokonuje analizy praw osób na żądanie osoby, której dane dotyczą, i udziela jej odpowiedzi.</w:t>
      </w:r>
    </w:p>
    <w:p w:rsidR="000743B2" w:rsidRPr="00DC33B5" w:rsidRDefault="000743B2" w:rsidP="00C23392">
      <w:pPr>
        <w:rPr>
          <w:rFonts w:ascii="Arial" w:eastAsia="Times New Roman" w:hAnsi="Arial" w:cs="Arial"/>
          <w:b/>
          <w:bCs/>
          <w:color w:val="000000" w:themeColor="text1"/>
          <w:sz w:val="24"/>
          <w:szCs w:val="24"/>
          <w:lang w:eastAsia="pl-PL"/>
        </w:rPr>
      </w:pPr>
      <w:r w:rsidRPr="00DC33B5">
        <w:rPr>
          <w:rFonts w:ascii="Arial" w:eastAsia="Times New Roman" w:hAnsi="Arial" w:cs="Arial"/>
          <w:b/>
          <w:bCs/>
          <w:color w:val="000000" w:themeColor="text1"/>
          <w:sz w:val="24"/>
          <w:szCs w:val="24"/>
          <w:lang w:eastAsia="pl-PL"/>
        </w:rPr>
        <w:t>Obowiązek podania danych</w:t>
      </w:r>
    </w:p>
    <w:p w:rsidR="000743B2" w:rsidRPr="00DC33B5" w:rsidRDefault="000743B2" w:rsidP="00680AB6">
      <w:pPr>
        <w:spacing w:after="0" w:line="360" w:lineRule="auto"/>
        <w:jc w:val="both"/>
        <w:rPr>
          <w:rFonts w:ascii="Arial" w:eastAsia="Times New Roman" w:hAnsi="Arial" w:cs="Arial"/>
          <w:color w:val="000000" w:themeColor="text1"/>
          <w:sz w:val="24"/>
          <w:szCs w:val="24"/>
          <w:lang w:eastAsia="pl-PL"/>
        </w:rPr>
      </w:pPr>
      <w:r w:rsidRPr="00DC33B5">
        <w:rPr>
          <w:rFonts w:ascii="Arial" w:eastAsia="Times New Roman" w:hAnsi="Arial" w:cs="Arial"/>
          <w:color w:val="000000" w:themeColor="text1"/>
          <w:sz w:val="24"/>
          <w:szCs w:val="24"/>
          <w:lang w:eastAsia="pl-PL"/>
        </w:rPr>
        <w:t>W przypadku post</w:t>
      </w:r>
      <w:r w:rsidR="00C14B75">
        <w:rPr>
          <w:rFonts w:ascii="Arial" w:eastAsia="Times New Roman" w:hAnsi="Arial" w:cs="Arial"/>
          <w:color w:val="000000" w:themeColor="text1"/>
          <w:sz w:val="24"/>
          <w:szCs w:val="24"/>
          <w:lang w:eastAsia="pl-PL"/>
        </w:rPr>
        <w:t>ę</w:t>
      </w:r>
      <w:r w:rsidRPr="00DC33B5">
        <w:rPr>
          <w:rFonts w:ascii="Arial" w:eastAsia="Times New Roman" w:hAnsi="Arial" w:cs="Arial"/>
          <w:color w:val="000000" w:themeColor="text1"/>
          <w:sz w:val="24"/>
          <w:szCs w:val="24"/>
          <w:lang w:eastAsia="pl-PL"/>
        </w:rPr>
        <w:t>powań opartych na ustawie Prawo zamówień publicznych podanie danych jest obowiązkowe. Konsekwencją niepodania danych osobowych jest brak możliwości udzielenia zamówienia publicznego.</w:t>
      </w:r>
    </w:p>
    <w:p w:rsidR="000743B2" w:rsidRPr="00DC33B5" w:rsidRDefault="000743B2" w:rsidP="005E014C">
      <w:pPr>
        <w:spacing w:before="240" w:after="0" w:line="360" w:lineRule="auto"/>
        <w:jc w:val="both"/>
        <w:rPr>
          <w:rFonts w:ascii="Arial" w:eastAsia="Times New Roman" w:hAnsi="Arial" w:cs="Arial"/>
          <w:b/>
          <w:bCs/>
          <w:color w:val="000000" w:themeColor="text1"/>
          <w:sz w:val="24"/>
          <w:szCs w:val="24"/>
          <w:lang w:eastAsia="pl-PL"/>
        </w:rPr>
      </w:pPr>
      <w:r w:rsidRPr="00DC33B5">
        <w:rPr>
          <w:rFonts w:ascii="Arial" w:eastAsia="Times New Roman" w:hAnsi="Arial" w:cs="Arial"/>
          <w:b/>
          <w:bCs/>
          <w:color w:val="000000" w:themeColor="text1"/>
          <w:sz w:val="24"/>
          <w:szCs w:val="24"/>
          <w:lang w:eastAsia="pl-PL"/>
        </w:rPr>
        <w:t>Inne</w:t>
      </w:r>
    </w:p>
    <w:p w:rsidR="000743B2" w:rsidRPr="00DC33B5" w:rsidRDefault="000743B2" w:rsidP="00680AB6">
      <w:pPr>
        <w:spacing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Dane osobowe nie będą wykorzystywane do zautomatyzowanego podawania decyzji, w tym profilowania.</w:t>
      </w:r>
    </w:p>
    <w:p w:rsidR="000743B2" w:rsidRPr="00DC33B5" w:rsidRDefault="000743B2" w:rsidP="000743B2">
      <w:pPr>
        <w:spacing w:before="240" w:after="0" w:line="360" w:lineRule="auto"/>
        <w:jc w:val="both"/>
        <w:rPr>
          <w:rFonts w:ascii="Arial" w:hAnsi="Arial" w:cs="Arial"/>
          <w:b/>
          <w:color w:val="000000" w:themeColor="text1"/>
          <w:sz w:val="24"/>
          <w:szCs w:val="24"/>
        </w:rPr>
      </w:pPr>
      <w:r w:rsidRPr="00DC33B5">
        <w:rPr>
          <w:rFonts w:ascii="Arial" w:hAnsi="Arial" w:cs="Arial"/>
          <w:b/>
          <w:color w:val="000000" w:themeColor="text1"/>
          <w:sz w:val="24"/>
          <w:szCs w:val="24"/>
        </w:rPr>
        <w:lastRenderedPageBreak/>
        <w:t>Obowiązek informacyjny wobec osób, których dane zostały zebrane przez zamawiającego w sposób pośredni (art. 14 RODO)</w:t>
      </w:r>
    </w:p>
    <w:p w:rsidR="000743B2" w:rsidRPr="00DC33B5" w:rsidRDefault="000743B2" w:rsidP="000743B2">
      <w:pPr>
        <w:spacing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 xml:space="preserve">Administratorem danych osobowych podanych w ramach postępowania o udzielenie zamówienia publicznego jest Zakład Gospodarki Mieszkaniowej w Rybniku z siedzibą przy ul. Tadeusza Kościuszki 17, 44-200 Rybnik, adres e-mail: zgm@zgm.rybnik.pl (dalej jako „ZGM”). ZGM wyznaczył Inspektora Ochrony Danych, z którym można się skontaktować pod adresem e-mail: </w:t>
      </w:r>
      <w:r w:rsidR="004D1448">
        <w:rPr>
          <w:rFonts w:ascii="Arial" w:hAnsi="Arial" w:cs="Arial"/>
          <w:color w:val="000000" w:themeColor="text1"/>
          <w:sz w:val="24"/>
          <w:szCs w:val="24"/>
        </w:rPr>
        <w:t>zodo</w:t>
      </w:r>
      <w:r w:rsidRPr="00DC33B5">
        <w:rPr>
          <w:rFonts w:ascii="Arial" w:hAnsi="Arial" w:cs="Arial"/>
          <w:color w:val="000000" w:themeColor="text1"/>
          <w:sz w:val="24"/>
          <w:szCs w:val="24"/>
        </w:rPr>
        <w:t>@</w:t>
      </w:r>
      <w:r w:rsidR="004D1448">
        <w:rPr>
          <w:rFonts w:ascii="Arial" w:hAnsi="Arial" w:cs="Arial"/>
          <w:color w:val="000000" w:themeColor="text1"/>
          <w:sz w:val="24"/>
          <w:szCs w:val="24"/>
        </w:rPr>
        <w:t>um</w:t>
      </w:r>
      <w:r w:rsidRPr="00DC33B5">
        <w:rPr>
          <w:rFonts w:ascii="Arial" w:hAnsi="Arial" w:cs="Arial"/>
          <w:color w:val="000000" w:themeColor="text1"/>
          <w:sz w:val="24"/>
          <w:szCs w:val="24"/>
        </w:rPr>
        <w:t>.rybnik.pl</w:t>
      </w:r>
    </w:p>
    <w:p w:rsidR="000743B2" w:rsidRPr="00DC33B5" w:rsidRDefault="000743B2" w:rsidP="000743B2">
      <w:pPr>
        <w:spacing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Dane osobowe osób fizycznych (m.in. pracowników wykonawcy oraz osób go reprezentujących, pełnomocników, osób do kontaktu itp., a także podwykonawców, jego pracowników oraz podmiotów trzecich) będą przetwarzane w celu związanym z postępowaniem o udzielenie zamówienia publicznego oraz ewentualnej reali</w:t>
      </w:r>
      <w:r w:rsidR="0085353A">
        <w:rPr>
          <w:rFonts w:ascii="Arial" w:hAnsi="Arial" w:cs="Arial"/>
          <w:color w:val="000000" w:themeColor="text1"/>
          <w:sz w:val="24"/>
          <w:szCs w:val="24"/>
        </w:rPr>
        <w:t>zacji umowy w kolejnym etapie:</w:t>
      </w:r>
    </w:p>
    <w:p w:rsidR="000743B2" w:rsidRPr="00DC33B5" w:rsidRDefault="000743B2" w:rsidP="000743B2">
      <w:pPr>
        <w:tabs>
          <w:tab w:val="left" w:pos="284"/>
        </w:tabs>
        <w:spacing w:after="0" w:line="360" w:lineRule="auto"/>
        <w:ind w:left="142" w:hanging="142"/>
        <w:jc w:val="both"/>
        <w:rPr>
          <w:rFonts w:ascii="Arial" w:hAnsi="Arial" w:cs="Arial"/>
          <w:color w:val="000000" w:themeColor="text1"/>
          <w:sz w:val="24"/>
          <w:szCs w:val="24"/>
        </w:rPr>
      </w:pPr>
      <w:r w:rsidRPr="00DC33B5">
        <w:rPr>
          <w:rFonts w:ascii="Arial" w:hAnsi="Arial" w:cs="Arial"/>
          <w:color w:val="000000" w:themeColor="text1"/>
          <w:sz w:val="24"/>
          <w:szCs w:val="24"/>
        </w:rPr>
        <w:t>•</w:t>
      </w:r>
      <w:r w:rsidRPr="00DC33B5">
        <w:rPr>
          <w:rFonts w:ascii="Arial" w:hAnsi="Arial" w:cs="Arial"/>
          <w:color w:val="000000" w:themeColor="text1"/>
          <w:sz w:val="24"/>
          <w:szCs w:val="24"/>
        </w:rPr>
        <w:tab/>
        <w:t xml:space="preserve">w celu realizacji przepisów prawa wynikających z ustawy z dnia 11 września 2019 r. Prawo zamówień publicznych (dalej jako </w:t>
      </w:r>
      <w:r w:rsidR="008D5CBC">
        <w:rPr>
          <w:rFonts w:ascii="Arial" w:hAnsi="Arial" w:cs="Arial"/>
          <w:color w:val="000000" w:themeColor="text1"/>
          <w:sz w:val="24"/>
          <w:szCs w:val="24"/>
        </w:rPr>
        <w:t>„</w:t>
      </w:r>
      <w:r w:rsidRPr="00DC33B5">
        <w:rPr>
          <w:rFonts w:ascii="Arial" w:hAnsi="Arial" w:cs="Arial"/>
          <w:color w:val="000000" w:themeColor="text1"/>
          <w:sz w:val="24"/>
          <w:szCs w:val="24"/>
        </w:rPr>
        <w:t>Pzp</w:t>
      </w:r>
      <w:r w:rsidR="008D5CBC">
        <w:rPr>
          <w:rFonts w:ascii="Arial" w:hAnsi="Arial" w:cs="Arial"/>
          <w:color w:val="000000" w:themeColor="text1"/>
          <w:sz w:val="24"/>
          <w:szCs w:val="24"/>
        </w:rPr>
        <w:t>”</w:t>
      </w:r>
      <w:r w:rsidRPr="00DC33B5">
        <w:rPr>
          <w:rFonts w:ascii="Arial" w:hAnsi="Arial" w:cs="Arial"/>
          <w:color w:val="000000" w:themeColor="text1"/>
          <w:sz w:val="24"/>
          <w:szCs w:val="24"/>
        </w:rPr>
        <w:t>), tj. w</w:t>
      </w:r>
      <w:r w:rsidR="0085353A">
        <w:rPr>
          <w:rFonts w:ascii="Arial" w:hAnsi="Arial" w:cs="Arial"/>
          <w:color w:val="000000" w:themeColor="text1"/>
          <w:sz w:val="24"/>
          <w:szCs w:val="24"/>
        </w:rPr>
        <w:t xml:space="preserve"> oparciu o art. 6 ust. 1 lit. c</w:t>
      </w:r>
    </w:p>
    <w:p w:rsidR="000743B2" w:rsidRPr="00DC33B5" w:rsidRDefault="000743B2" w:rsidP="000743B2">
      <w:pPr>
        <w:tabs>
          <w:tab w:val="left" w:pos="142"/>
        </w:tabs>
        <w:spacing w:after="0" w:line="360" w:lineRule="auto"/>
        <w:ind w:left="142" w:hanging="142"/>
        <w:jc w:val="both"/>
        <w:rPr>
          <w:rFonts w:ascii="Arial" w:hAnsi="Arial" w:cs="Arial"/>
          <w:color w:val="000000" w:themeColor="text1"/>
          <w:sz w:val="24"/>
          <w:szCs w:val="24"/>
        </w:rPr>
      </w:pPr>
      <w:r w:rsidRPr="00DC33B5">
        <w:rPr>
          <w:rFonts w:ascii="Arial" w:hAnsi="Arial" w:cs="Arial"/>
          <w:color w:val="000000" w:themeColor="text1"/>
          <w:sz w:val="24"/>
          <w:szCs w:val="24"/>
        </w:rPr>
        <w:t>•</w:t>
      </w:r>
      <w:r w:rsidRPr="00DC33B5">
        <w:rPr>
          <w:rFonts w:ascii="Arial" w:hAnsi="Arial" w:cs="Arial"/>
          <w:color w:val="000000" w:themeColor="text1"/>
          <w:sz w:val="24"/>
          <w:szCs w:val="24"/>
        </w:rPr>
        <w:tab/>
        <w:t>w związku z wykonywaniem umowy lub w celu podjęcia działań na żądanie, przed zawarciem umowy, tj. w oparciu o art. 6 ust. 1 lit. b RODO.</w:t>
      </w:r>
    </w:p>
    <w:p w:rsidR="000743B2" w:rsidRPr="00DC33B5" w:rsidRDefault="000743B2" w:rsidP="000743B2">
      <w:pPr>
        <w:spacing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Kategorie przetwarzanych danych osobowych zależą od pełnionej funkcji – w przypadku pracowników do kontaktu (wykonawcy, podwykonawcy): imię, nazwisko, e-mail, telefon służbowy, stanowisko; w przypadku podwykonawców i podmiotów trzecich – imię, nazwisko, dane adresowe, dane kontaktowe; w przypadku osób zatrudnionych/posiadających wymagane uprawnienia – zakres danych każdorazowo znajduje się w dokumentach zamówienia, gdzie określa się sposób dokumentowania spełniania przez wykonawcę danych wymagań.</w:t>
      </w:r>
    </w:p>
    <w:p w:rsidR="000743B2" w:rsidRPr="00DC33B5" w:rsidRDefault="000743B2" w:rsidP="000743B2">
      <w:pPr>
        <w:spacing w:before="240"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Państwa dane przekazywane będą wszystkim zainteresowanym podmiotom i osobom, gdyż co do zasady postępowanie o ud</w:t>
      </w:r>
      <w:r w:rsidR="006F16D5" w:rsidRPr="00DC33B5">
        <w:rPr>
          <w:rFonts w:ascii="Arial" w:hAnsi="Arial" w:cs="Arial"/>
          <w:color w:val="000000" w:themeColor="text1"/>
          <w:sz w:val="24"/>
          <w:szCs w:val="24"/>
        </w:rPr>
        <w:t xml:space="preserve">zielenie zamówienia publicznego </w:t>
      </w:r>
      <w:r w:rsidRPr="00DC33B5">
        <w:rPr>
          <w:rFonts w:ascii="Arial" w:hAnsi="Arial" w:cs="Arial"/>
          <w:color w:val="000000" w:themeColor="text1"/>
          <w:sz w:val="24"/>
          <w:szCs w:val="24"/>
        </w:rPr>
        <w:t>jest jawne. Ograniczenie dostępu do Państwa danych, o których mowa wyżej, może wystąpić jedynie w szczególnych przypadkach, o których mowa w art. 18 oraz 74 Pzp. Ponadto odbiorcą danych zawartych w dokumenta</w:t>
      </w:r>
      <w:r w:rsidR="00FD3276" w:rsidRPr="00DC33B5">
        <w:rPr>
          <w:rFonts w:ascii="Arial" w:hAnsi="Arial" w:cs="Arial"/>
          <w:color w:val="000000" w:themeColor="text1"/>
          <w:sz w:val="24"/>
          <w:szCs w:val="24"/>
        </w:rPr>
        <w:t xml:space="preserve">ch związanych z postępowaniem o </w:t>
      </w:r>
      <w:r w:rsidRPr="00DC33B5">
        <w:rPr>
          <w:rFonts w:ascii="Arial" w:hAnsi="Arial" w:cs="Arial"/>
          <w:color w:val="000000" w:themeColor="text1"/>
          <w:sz w:val="24"/>
          <w:szCs w:val="24"/>
        </w:rPr>
        <w:t>zamówienie publiczne będą podmioty, z którymi ZGM zawarł umowy na serwis systemów informatycznych, niszczenie dokumentacji papierowej, usługi prawne oraz audytorskie. Odbiorców tych obowiązuje klauzula zachowania poufności pozyskanych danych, w tym danych osobowych.</w:t>
      </w:r>
    </w:p>
    <w:p w:rsidR="000743B2" w:rsidRPr="00DC33B5" w:rsidRDefault="000743B2" w:rsidP="000743B2">
      <w:pPr>
        <w:spacing w:before="240"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lastRenderedPageBreak/>
        <w:t>ZGM nie planuje przekazywania danych do państwa trzeciego, ale w związku z jawnością postępowania o udzielenie zamówienia publicznego Państwa dane mogą być przekazywane do państw spoza Europejskiego Obszaru Gospodarczego z zastrzeżeniami, o których mowa w art. 18 oraz 74 Pzp.</w:t>
      </w:r>
    </w:p>
    <w:p w:rsidR="000743B2" w:rsidRPr="00DC33B5" w:rsidRDefault="000743B2" w:rsidP="000743B2">
      <w:pPr>
        <w:spacing w:before="240"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Państwa dane pozyskane w związku z postępowaniem o udzielenie zamówienia publicznego przetwarzane będą przez okres zgodnie z art. 78 ust. 1 ustawy Pzp. Zgodnie z zapisami instrukcji kancelaryjnej dokumentacja z postępowania przechowywana będzie przez okres 5 lat, a w przypadku umów zawartych w wyniku postępowania w trybie zamówień publicznych przez okres 10 lat. W przypadku dofinansowania zamówienia ze środków zewnętrznych dokumentacja zamówień publicznych oraz umowa zawarta w wyniku postępowania będą przechowywane przez okres zgodny z wytycznymi projektu, z którego uzyskano dofinansowanie.</w:t>
      </w:r>
    </w:p>
    <w:p w:rsidR="000743B2" w:rsidRPr="00DC33B5" w:rsidRDefault="000743B2" w:rsidP="000743B2">
      <w:pPr>
        <w:spacing w:before="240"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W odniesieniu do danych pozyskanych w związku z prowadzonym postępowaniem o udzielenie zamówienia publicznego osobom przysługują następujące uprawnienia z wyjątkami, o których mowa w części „Ograniczenie praw osób”:</w:t>
      </w:r>
    </w:p>
    <w:p w:rsidR="000743B2" w:rsidRPr="00DC33B5" w:rsidRDefault="000743B2" w:rsidP="000743B2">
      <w:pPr>
        <w:tabs>
          <w:tab w:val="left" w:pos="284"/>
        </w:tabs>
        <w:spacing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w:t>
      </w:r>
      <w:r w:rsidRPr="00DC33B5">
        <w:rPr>
          <w:rFonts w:ascii="Arial" w:hAnsi="Arial" w:cs="Arial"/>
          <w:color w:val="000000" w:themeColor="text1"/>
          <w:sz w:val="24"/>
          <w:szCs w:val="24"/>
        </w:rPr>
        <w:tab/>
        <w:t>prawo dostępu do swoich danych</w:t>
      </w:r>
    </w:p>
    <w:p w:rsidR="000743B2" w:rsidRPr="00DC33B5" w:rsidRDefault="000743B2" w:rsidP="000743B2">
      <w:pPr>
        <w:tabs>
          <w:tab w:val="left" w:pos="284"/>
        </w:tabs>
        <w:spacing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w:t>
      </w:r>
      <w:r w:rsidRPr="00DC33B5">
        <w:rPr>
          <w:rFonts w:ascii="Arial" w:hAnsi="Arial" w:cs="Arial"/>
          <w:color w:val="000000" w:themeColor="text1"/>
          <w:sz w:val="24"/>
          <w:szCs w:val="24"/>
        </w:rPr>
        <w:tab/>
        <w:t>prawo do sprostowania (poprawiania) swoich danych</w:t>
      </w:r>
    </w:p>
    <w:p w:rsidR="000743B2" w:rsidRPr="00DC33B5" w:rsidRDefault="000743B2" w:rsidP="000743B2">
      <w:pPr>
        <w:tabs>
          <w:tab w:val="left" w:pos="284"/>
        </w:tabs>
        <w:spacing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w:t>
      </w:r>
      <w:r w:rsidRPr="00DC33B5">
        <w:rPr>
          <w:rFonts w:ascii="Arial" w:hAnsi="Arial" w:cs="Arial"/>
          <w:color w:val="000000" w:themeColor="text1"/>
          <w:sz w:val="24"/>
          <w:szCs w:val="24"/>
        </w:rPr>
        <w:tab/>
        <w:t>prawo do usunięcia danych osobowych</w:t>
      </w:r>
    </w:p>
    <w:p w:rsidR="000743B2" w:rsidRPr="00DC33B5" w:rsidRDefault="000743B2" w:rsidP="000743B2">
      <w:pPr>
        <w:tabs>
          <w:tab w:val="left" w:pos="284"/>
        </w:tabs>
        <w:spacing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w:t>
      </w:r>
      <w:r w:rsidRPr="00DC33B5">
        <w:rPr>
          <w:rFonts w:ascii="Arial" w:hAnsi="Arial" w:cs="Arial"/>
          <w:color w:val="000000" w:themeColor="text1"/>
          <w:sz w:val="24"/>
          <w:szCs w:val="24"/>
        </w:rPr>
        <w:tab/>
        <w:t>prawo do ograniczenia przetwarzania danych</w:t>
      </w:r>
    </w:p>
    <w:p w:rsidR="000743B2" w:rsidRPr="00DC33B5" w:rsidRDefault="000743B2" w:rsidP="000743B2">
      <w:pPr>
        <w:tabs>
          <w:tab w:val="left" w:pos="284"/>
        </w:tabs>
        <w:spacing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w:t>
      </w:r>
      <w:r w:rsidRPr="00DC33B5">
        <w:rPr>
          <w:rFonts w:ascii="Arial" w:hAnsi="Arial" w:cs="Arial"/>
          <w:color w:val="000000" w:themeColor="text1"/>
          <w:sz w:val="24"/>
          <w:szCs w:val="24"/>
        </w:rPr>
        <w:tab/>
        <w:t xml:space="preserve">przeniesienia danych </w:t>
      </w:r>
    </w:p>
    <w:p w:rsidR="000743B2" w:rsidRPr="00DC33B5" w:rsidRDefault="000743B2" w:rsidP="000743B2">
      <w:pPr>
        <w:tabs>
          <w:tab w:val="left" w:pos="284"/>
        </w:tabs>
        <w:spacing w:after="0" w:line="360" w:lineRule="auto"/>
        <w:ind w:left="284" w:hanging="284"/>
        <w:jc w:val="both"/>
        <w:rPr>
          <w:rFonts w:ascii="Arial" w:hAnsi="Arial" w:cs="Arial"/>
          <w:color w:val="000000" w:themeColor="text1"/>
          <w:sz w:val="24"/>
          <w:szCs w:val="24"/>
        </w:rPr>
      </w:pPr>
      <w:r w:rsidRPr="00DC33B5">
        <w:rPr>
          <w:rFonts w:ascii="Arial" w:hAnsi="Arial" w:cs="Arial"/>
          <w:color w:val="000000" w:themeColor="text1"/>
          <w:sz w:val="24"/>
          <w:szCs w:val="24"/>
        </w:rPr>
        <w:t>•</w:t>
      </w:r>
      <w:r w:rsidRPr="00DC33B5">
        <w:rPr>
          <w:rFonts w:ascii="Arial" w:hAnsi="Arial" w:cs="Arial"/>
          <w:color w:val="000000" w:themeColor="text1"/>
          <w:sz w:val="24"/>
          <w:szCs w:val="24"/>
        </w:rPr>
        <w:tab/>
        <w:t>prawo wniesienia sprzeciwu wobec przetwarzania dotyczących jej danych osobowych</w:t>
      </w:r>
    </w:p>
    <w:p w:rsidR="000743B2" w:rsidRPr="00DC33B5" w:rsidRDefault="000743B2" w:rsidP="000743B2">
      <w:pPr>
        <w:tabs>
          <w:tab w:val="left" w:pos="284"/>
        </w:tabs>
        <w:spacing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w:t>
      </w:r>
      <w:r w:rsidRPr="00DC33B5">
        <w:rPr>
          <w:rFonts w:ascii="Arial" w:hAnsi="Arial" w:cs="Arial"/>
          <w:color w:val="000000" w:themeColor="text1"/>
          <w:sz w:val="24"/>
          <w:szCs w:val="24"/>
        </w:rPr>
        <w:tab/>
        <w:t>prawo do wniesienia skargi do Prezesa U</w:t>
      </w:r>
      <w:r w:rsidR="008D5CBC">
        <w:rPr>
          <w:rFonts w:ascii="Arial" w:hAnsi="Arial" w:cs="Arial"/>
          <w:color w:val="000000" w:themeColor="text1"/>
          <w:sz w:val="24"/>
          <w:szCs w:val="24"/>
        </w:rPr>
        <w:t>rzędu Ochrony Danych Osobowych.</w:t>
      </w:r>
    </w:p>
    <w:p w:rsidR="000743B2" w:rsidRPr="00DC33B5" w:rsidRDefault="000743B2" w:rsidP="000743B2">
      <w:pPr>
        <w:spacing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Prawo do usunięcia danych osobowych oraz prawo do przenoszenia danych osobowych nie będzie przysługiwało, gdy podstawą prawną przetwarzania danych osobowych będzie art. 6 ust. 1 lit. c oraz e RODO, a prawo sprzeciwu, wobec przetwarzania danych osobowych nie będzie przysługiwało, gdy podstawą prawną będzie art. 6 ust. 1 lit. c.</w:t>
      </w:r>
    </w:p>
    <w:p w:rsidR="000743B2" w:rsidRPr="00DC33B5" w:rsidRDefault="000743B2" w:rsidP="000743B2">
      <w:pPr>
        <w:spacing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 xml:space="preserve">Art. 75 Pzp wprowadza uprawnienie dla zamawiającego do żądania, od osoby korzystającej z prawa dostępu do danych osobowych, wskazania dodatkowych informacji, mających na celu sprecyzowanie nazwy lub daty zakończonego postępowania o udzielenie zamówienia. Zgodnie z art. 19 ust. 2 oraz art. 76 Pzp </w:t>
      </w:r>
      <w:r w:rsidRPr="00DC33B5">
        <w:rPr>
          <w:rFonts w:ascii="Arial" w:hAnsi="Arial" w:cs="Arial"/>
          <w:color w:val="000000" w:themeColor="text1"/>
          <w:sz w:val="24"/>
          <w:szCs w:val="24"/>
        </w:rPr>
        <w:lastRenderedPageBreak/>
        <w:t>skorzystanie przez podmiot danych z prawa sprostowania i uzupełnienia danych nie może: skutkować zmianą wyniku postępowania o udzielenie zamówienia; skutkować zmianą postanowień umowy w sprawie zamówienia publicznego w zakresie nie zgodnym z ustawą Pzp; naruszać integralności protokołu postępowania oraz jego załączników. Zgodnie z art. 19 ust. 3 Pzp skorzystanie przez podmiot danych z art. 18 RODO w postępowaniu o udzielenie zamówienia nie ogranicza przetwarzania danych osobowych do czasu zakończenia tego postępowania.</w:t>
      </w:r>
    </w:p>
    <w:p w:rsidR="000743B2" w:rsidRPr="00DC33B5" w:rsidRDefault="000743B2" w:rsidP="000743B2">
      <w:pPr>
        <w:spacing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Każdorazowo ZGM dokonuje analizy praw osób na żądanie osoby, której dane dotyczą i udziela jej odpowiedzi.</w:t>
      </w:r>
    </w:p>
    <w:p w:rsidR="000743B2" w:rsidRPr="00DC33B5" w:rsidRDefault="000743B2" w:rsidP="000743B2">
      <w:pPr>
        <w:spacing w:before="240"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Dane osobowe nie będą wykorzystywane do zautomatyzowanego podawania decyzji, w tym profilowania.</w:t>
      </w:r>
    </w:p>
    <w:p w:rsidR="000743B2" w:rsidRPr="00DC33B5" w:rsidRDefault="000743B2" w:rsidP="000743B2">
      <w:pPr>
        <w:spacing w:before="240" w:after="0" w:line="360" w:lineRule="auto"/>
        <w:jc w:val="both"/>
        <w:rPr>
          <w:rFonts w:ascii="Arial" w:hAnsi="Arial" w:cs="Arial"/>
          <w:color w:val="000000" w:themeColor="text1"/>
          <w:sz w:val="24"/>
          <w:szCs w:val="24"/>
        </w:rPr>
      </w:pPr>
      <w:r w:rsidRPr="00DC33B5">
        <w:rPr>
          <w:rFonts w:ascii="Arial" w:hAnsi="Arial" w:cs="Arial"/>
          <w:color w:val="000000" w:themeColor="text1"/>
          <w:sz w:val="24"/>
          <w:szCs w:val="24"/>
        </w:rPr>
        <w:t>Dane osobowe zostały zgromadzone w związku z prowadzonym postępowaniem o zamówienie publiczne ........................... (podać nazwę/numer).</w:t>
      </w:r>
    </w:p>
    <w:p w:rsidR="001620D8" w:rsidRPr="00DC33B5" w:rsidRDefault="001620D8" w:rsidP="001620D8">
      <w:pPr>
        <w:keepNext/>
        <w:keepLines/>
        <w:numPr>
          <w:ilvl w:val="0"/>
          <w:numId w:val="43"/>
        </w:numPr>
        <w:spacing w:before="240" w:after="0" w:line="360" w:lineRule="auto"/>
        <w:ind w:left="142" w:hanging="142"/>
        <w:outlineLvl w:val="0"/>
        <w:rPr>
          <w:rFonts w:ascii="Arial" w:eastAsiaTheme="majorEastAsia" w:hAnsi="Arial" w:cs="Arial"/>
          <w:b/>
          <w:bCs/>
          <w:sz w:val="24"/>
          <w:szCs w:val="24"/>
        </w:rPr>
      </w:pPr>
      <w:r w:rsidRPr="00DC33B5">
        <w:rPr>
          <w:rFonts w:ascii="Arial" w:eastAsiaTheme="majorEastAsia" w:hAnsi="Arial" w:cs="Arial"/>
          <w:b/>
          <w:bCs/>
          <w:sz w:val="24"/>
          <w:szCs w:val="24"/>
        </w:rPr>
        <w:t>Zamawiający (nazwa i adres oraz inne dane teleinformatyczne)</w:t>
      </w:r>
    </w:p>
    <w:p w:rsidR="001620D8" w:rsidRPr="00DC33B5" w:rsidRDefault="001620D8" w:rsidP="001620D8">
      <w:pPr>
        <w:tabs>
          <w:tab w:val="left" w:leader="dot" w:pos="6258"/>
        </w:tabs>
        <w:spacing w:after="0" w:line="360" w:lineRule="auto"/>
        <w:ind w:left="142"/>
        <w:jc w:val="both"/>
        <w:rPr>
          <w:rFonts w:ascii="Arial" w:eastAsia="Calibri" w:hAnsi="Arial" w:cs="Arial"/>
          <w:sz w:val="24"/>
          <w:szCs w:val="24"/>
          <w:lang w:eastAsia="pl-PL" w:bidi="pl-PL"/>
        </w:rPr>
      </w:pPr>
      <w:r w:rsidRPr="00DC33B5">
        <w:rPr>
          <w:rFonts w:ascii="Arial" w:eastAsia="Calibri" w:hAnsi="Arial" w:cs="Arial"/>
          <w:sz w:val="24"/>
          <w:szCs w:val="24"/>
          <w:lang w:eastAsia="pl-PL" w:bidi="pl-PL"/>
        </w:rPr>
        <w:t>Nazwa oraz adres Zamawiającego: Zakład Gospodarki Mieszkaniowej</w:t>
      </w:r>
    </w:p>
    <w:p w:rsidR="001620D8" w:rsidRPr="00DC33B5" w:rsidRDefault="001620D8" w:rsidP="001620D8">
      <w:pPr>
        <w:tabs>
          <w:tab w:val="left" w:leader="dot" w:pos="6258"/>
        </w:tabs>
        <w:spacing w:after="0" w:line="360" w:lineRule="auto"/>
        <w:ind w:left="142"/>
        <w:rPr>
          <w:rFonts w:ascii="Arial" w:eastAsiaTheme="minorHAnsi" w:hAnsi="Arial" w:cs="Arial"/>
          <w:sz w:val="24"/>
          <w:szCs w:val="24"/>
        </w:rPr>
      </w:pPr>
      <w:r w:rsidRPr="00DC33B5">
        <w:rPr>
          <w:rFonts w:ascii="Arial" w:eastAsiaTheme="minorHAnsi" w:hAnsi="Arial" w:cs="Arial"/>
          <w:sz w:val="24"/>
          <w:szCs w:val="24"/>
        </w:rPr>
        <w:t>ul. Kościuszki 17, 44-200 Rybnik</w:t>
      </w:r>
    </w:p>
    <w:p w:rsidR="001620D8" w:rsidRPr="00DC33B5" w:rsidRDefault="001620D8" w:rsidP="001620D8">
      <w:pPr>
        <w:tabs>
          <w:tab w:val="left" w:leader="dot" w:pos="6258"/>
        </w:tabs>
        <w:spacing w:after="0" w:line="360" w:lineRule="auto"/>
        <w:ind w:left="142"/>
        <w:jc w:val="both"/>
        <w:rPr>
          <w:rFonts w:ascii="Arial" w:eastAsiaTheme="minorHAnsi" w:hAnsi="Arial" w:cs="Arial"/>
          <w:sz w:val="24"/>
          <w:szCs w:val="24"/>
        </w:rPr>
      </w:pPr>
      <w:r w:rsidRPr="00DC33B5">
        <w:rPr>
          <w:rFonts w:ascii="Arial" w:eastAsia="Calibri" w:hAnsi="Arial" w:cs="Arial"/>
          <w:sz w:val="24"/>
          <w:szCs w:val="24"/>
          <w:lang w:eastAsia="pl-PL" w:bidi="pl-PL"/>
        </w:rPr>
        <w:t xml:space="preserve">Numer tel.: </w:t>
      </w:r>
      <w:r w:rsidRPr="00DC33B5">
        <w:rPr>
          <w:rFonts w:ascii="Arial" w:eastAsia="Calibri" w:hAnsi="Arial" w:cs="Arial"/>
          <w:color w:val="000000" w:themeColor="text1"/>
          <w:sz w:val="24"/>
          <w:szCs w:val="24"/>
          <w:lang w:eastAsia="pl-PL" w:bidi="pl-PL"/>
        </w:rPr>
        <w:t>+32</w:t>
      </w:r>
      <w:r w:rsidRPr="00DC33B5">
        <w:rPr>
          <w:rFonts w:ascii="Arial" w:eastAsia="Calibri" w:hAnsi="Arial" w:cs="Arial"/>
          <w:color w:val="FF0000"/>
          <w:sz w:val="24"/>
          <w:szCs w:val="24"/>
          <w:lang w:eastAsia="pl-PL" w:bidi="pl-PL"/>
        </w:rPr>
        <w:t xml:space="preserve"> </w:t>
      </w:r>
      <w:r w:rsidRPr="00DC33B5">
        <w:rPr>
          <w:rFonts w:ascii="Arial" w:eastAsiaTheme="minorHAnsi" w:hAnsi="Arial" w:cs="Arial"/>
          <w:color w:val="000000"/>
          <w:sz w:val="24"/>
          <w:szCs w:val="24"/>
          <w:shd w:val="clear" w:color="auto" w:fill="FFFFFF"/>
        </w:rPr>
        <w:t>42 94 865</w:t>
      </w:r>
    </w:p>
    <w:p w:rsidR="000743B2" w:rsidRPr="00DC33B5" w:rsidRDefault="000743B2" w:rsidP="001620D8">
      <w:pPr>
        <w:tabs>
          <w:tab w:val="left" w:leader="dot" w:pos="6258"/>
        </w:tabs>
        <w:spacing w:after="0" w:line="360" w:lineRule="auto"/>
        <w:ind w:left="142"/>
        <w:jc w:val="both"/>
        <w:rPr>
          <w:rFonts w:ascii="Arial" w:eastAsia="Calibri" w:hAnsi="Arial" w:cs="Arial"/>
          <w:bCs/>
          <w:sz w:val="24"/>
          <w:szCs w:val="24"/>
          <w:lang w:eastAsia="pl-PL" w:bidi="pl-PL"/>
        </w:rPr>
      </w:pPr>
      <w:r w:rsidRPr="00DC33B5">
        <w:rPr>
          <w:rFonts w:ascii="Arial" w:eastAsia="Calibri" w:hAnsi="Arial" w:cs="Arial"/>
          <w:sz w:val="24"/>
          <w:szCs w:val="24"/>
          <w:lang w:eastAsia="pl-PL" w:bidi="pl-PL"/>
        </w:rPr>
        <w:t xml:space="preserve">Adres poczty elektronicznej: </w:t>
      </w:r>
      <w:r w:rsidRPr="00DC33B5">
        <w:rPr>
          <w:rFonts w:ascii="Arial" w:eastAsia="Calibri" w:hAnsi="Arial" w:cs="Arial"/>
          <w:bCs/>
          <w:color w:val="0070C0"/>
          <w:sz w:val="24"/>
          <w:szCs w:val="24"/>
          <w:lang w:eastAsia="pl-PL" w:bidi="pl-PL"/>
        </w:rPr>
        <w:t>dzp@zgm.rybnik.pl</w:t>
      </w:r>
    </w:p>
    <w:p w:rsidR="000743B2" w:rsidRPr="001620D8" w:rsidRDefault="000743B2" w:rsidP="001620D8">
      <w:pPr>
        <w:tabs>
          <w:tab w:val="left" w:leader="dot" w:pos="6258"/>
        </w:tabs>
        <w:spacing w:after="0" w:line="360" w:lineRule="auto"/>
        <w:ind w:left="142"/>
        <w:jc w:val="both"/>
        <w:rPr>
          <w:rFonts w:ascii="Arial" w:eastAsia="Calibri" w:hAnsi="Arial" w:cs="Arial"/>
          <w:color w:val="0070C0"/>
          <w:sz w:val="24"/>
          <w:szCs w:val="24"/>
          <w:lang w:eastAsia="pl-PL" w:bidi="pl-PL"/>
        </w:rPr>
      </w:pPr>
      <w:r w:rsidRPr="00DC33B5">
        <w:rPr>
          <w:rFonts w:ascii="Arial" w:eastAsia="Calibri" w:hAnsi="Arial" w:cs="Arial"/>
          <w:sz w:val="24"/>
          <w:szCs w:val="24"/>
          <w:lang w:eastAsia="pl-PL" w:bidi="pl-PL"/>
        </w:rPr>
        <w:t>Adres strony internet</w:t>
      </w:r>
      <w:r w:rsidR="00262FB7">
        <w:rPr>
          <w:rFonts w:ascii="Arial" w:eastAsia="Calibri" w:hAnsi="Arial" w:cs="Arial"/>
          <w:sz w:val="24"/>
          <w:szCs w:val="24"/>
          <w:lang w:eastAsia="pl-PL" w:bidi="pl-PL"/>
        </w:rPr>
        <w:t xml:space="preserve">owej prowadzonego postępowania: </w:t>
      </w:r>
      <w:r w:rsidR="007B77DE" w:rsidRPr="00262FB7">
        <w:rPr>
          <w:rFonts w:ascii="Arial" w:eastAsia="Calibri" w:hAnsi="Arial" w:cs="Arial"/>
          <w:color w:val="0070C0"/>
          <w:sz w:val="24"/>
          <w:szCs w:val="24"/>
          <w:u w:val="single"/>
          <w:lang w:eastAsia="pl-PL" w:bidi="pl-PL"/>
        </w:rPr>
        <w:t>https://ezamowienia.gov.pl/mp-client/search/list/</w:t>
      </w:r>
      <w:r w:rsidR="007B77DE" w:rsidRPr="00B335B1">
        <w:rPr>
          <w:rFonts w:ascii="Arial" w:eastAsia="Calibri" w:hAnsi="Arial" w:cs="Arial"/>
          <w:color w:val="0070C0"/>
          <w:sz w:val="24"/>
          <w:szCs w:val="24"/>
          <w:u w:val="single"/>
          <w:lang w:eastAsia="pl-PL" w:bidi="pl-PL"/>
        </w:rPr>
        <w:t>ocds-148610-8a3bb270-647d-4d7d-bcaa-9147ef7bb656</w:t>
      </w:r>
      <w:r w:rsidR="001620D8">
        <w:rPr>
          <w:rFonts w:ascii="Arial" w:eastAsia="Calibri" w:hAnsi="Arial" w:cs="Arial"/>
          <w:sz w:val="24"/>
          <w:szCs w:val="24"/>
          <w:lang w:eastAsia="pl-PL" w:bidi="pl-PL"/>
        </w:rPr>
        <w:t xml:space="preserve"> </w:t>
      </w:r>
    </w:p>
    <w:p w:rsidR="00AC0246" w:rsidRPr="00DC33B5" w:rsidRDefault="00AC0246" w:rsidP="005D66BA">
      <w:pPr>
        <w:pStyle w:val="Nagwek1"/>
        <w:numPr>
          <w:ilvl w:val="0"/>
          <w:numId w:val="43"/>
        </w:numPr>
        <w:spacing w:line="360" w:lineRule="auto"/>
        <w:ind w:left="142" w:hanging="142"/>
        <w:jc w:val="both"/>
        <w:rPr>
          <w:rFonts w:ascii="Arial" w:hAnsi="Arial" w:cs="Arial"/>
          <w:b/>
          <w:color w:val="auto"/>
          <w:sz w:val="24"/>
          <w:szCs w:val="24"/>
        </w:rPr>
      </w:pPr>
      <w:r w:rsidRPr="00DC33B5">
        <w:rPr>
          <w:rFonts w:ascii="Arial" w:hAnsi="Arial" w:cs="Arial"/>
          <w:b/>
          <w:color w:val="auto"/>
          <w:sz w:val="24"/>
          <w:szCs w:val="24"/>
        </w:rPr>
        <w:t>Adres strony internetowej, na której udostępniane będą zmiany i wyjaśnienia treści SWZ oraz inne dokumenty zamówienia bezpośrednio związane z</w:t>
      </w:r>
      <w:r w:rsidR="004D51FB" w:rsidRPr="00DC33B5">
        <w:rPr>
          <w:rFonts w:ascii="Arial" w:hAnsi="Arial" w:cs="Arial"/>
          <w:b/>
          <w:color w:val="auto"/>
          <w:sz w:val="24"/>
          <w:szCs w:val="24"/>
        </w:rPr>
        <w:t> </w:t>
      </w:r>
      <w:r w:rsidRPr="00DC33B5">
        <w:rPr>
          <w:rFonts w:ascii="Arial" w:hAnsi="Arial" w:cs="Arial"/>
          <w:b/>
          <w:color w:val="auto"/>
          <w:sz w:val="24"/>
          <w:szCs w:val="24"/>
        </w:rPr>
        <w:t>postępowaniem o udzielenie zamówienia</w:t>
      </w:r>
    </w:p>
    <w:p w:rsidR="00515ACF" w:rsidRPr="001620D8" w:rsidRDefault="00AC0246" w:rsidP="00E166C8">
      <w:pPr>
        <w:tabs>
          <w:tab w:val="left" w:leader="dot" w:pos="6258"/>
        </w:tabs>
        <w:spacing w:after="0" w:line="360" w:lineRule="auto"/>
        <w:ind w:left="142"/>
        <w:jc w:val="both"/>
        <w:rPr>
          <w:color w:val="0070C0"/>
          <w:sz w:val="24"/>
          <w:szCs w:val="24"/>
          <w:u w:val="single"/>
        </w:rPr>
      </w:pPr>
      <w:r w:rsidRPr="00DC33B5">
        <w:rPr>
          <w:rStyle w:val="Teksttreci20"/>
          <w:rFonts w:ascii="Arial" w:hAnsi="Arial" w:cs="Arial"/>
          <w:color w:val="auto"/>
          <w:sz w:val="24"/>
          <w:szCs w:val="24"/>
        </w:rPr>
        <w:t>Zmiany i wyjaśnienia treści SWZ oraz inne dokumenty zamówienia bezpośrednio związane z postępowaniem o udzielenie zamówienia będą udostę</w:t>
      </w:r>
      <w:r w:rsidR="00B0298D" w:rsidRPr="00DC33B5">
        <w:rPr>
          <w:rStyle w:val="Teksttreci20"/>
          <w:rFonts w:ascii="Arial" w:hAnsi="Arial" w:cs="Arial"/>
          <w:color w:val="auto"/>
          <w:sz w:val="24"/>
          <w:szCs w:val="24"/>
        </w:rPr>
        <w:t>pn</w:t>
      </w:r>
      <w:r w:rsidR="0015692E">
        <w:rPr>
          <w:rStyle w:val="Teksttreci20"/>
          <w:rFonts w:ascii="Arial" w:hAnsi="Arial" w:cs="Arial"/>
          <w:color w:val="auto"/>
          <w:sz w:val="24"/>
          <w:szCs w:val="24"/>
        </w:rPr>
        <w:t xml:space="preserve">iane na stronie internetowej: </w:t>
      </w:r>
      <w:r w:rsidR="007B77DE" w:rsidRPr="00262FB7">
        <w:rPr>
          <w:rFonts w:ascii="Arial" w:eastAsia="Calibri" w:hAnsi="Arial" w:cs="Arial"/>
          <w:color w:val="0070C0"/>
          <w:sz w:val="24"/>
          <w:szCs w:val="24"/>
          <w:u w:val="single"/>
          <w:lang w:eastAsia="pl-PL" w:bidi="pl-PL"/>
        </w:rPr>
        <w:t>https://ezamowienia.gov.pl/mp-client/search/list/</w:t>
      </w:r>
      <w:r w:rsidR="007B77DE" w:rsidRPr="00B335B1">
        <w:rPr>
          <w:rFonts w:ascii="Arial" w:eastAsia="Calibri" w:hAnsi="Arial" w:cs="Arial"/>
          <w:color w:val="0070C0"/>
          <w:sz w:val="24"/>
          <w:szCs w:val="24"/>
          <w:u w:val="single"/>
          <w:lang w:eastAsia="pl-PL" w:bidi="pl-PL"/>
        </w:rPr>
        <w:t>ocds-148610-8a3bb270-647d-4d7d-bcaa-9147ef7bb656</w:t>
      </w:r>
      <w:r w:rsidR="001620D8">
        <w:rPr>
          <w:rFonts w:ascii="Arial" w:eastAsia="Calibri" w:hAnsi="Arial" w:cs="Arial"/>
          <w:sz w:val="24"/>
          <w:szCs w:val="24"/>
          <w:lang w:eastAsia="pl-PL" w:bidi="pl-PL"/>
        </w:rPr>
        <w:t xml:space="preserve"> </w:t>
      </w:r>
    </w:p>
    <w:p w:rsidR="00AC0246" w:rsidRPr="00DC33B5" w:rsidRDefault="00AC0246" w:rsidP="00C4113B">
      <w:pPr>
        <w:pStyle w:val="Nagwek1"/>
        <w:numPr>
          <w:ilvl w:val="0"/>
          <w:numId w:val="43"/>
        </w:numPr>
        <w:spacing w:line="360" w:lineRule="auto"/>
        <w:ind w:left="142" w:hanging="142"/>
        <w:jc w:val="both"/>
        <w:rPr>
          <w:rFonts w:ascii="Arial" w:hAnsi="Arial" w:cs="Arial"/>
          <w:b/>
          <w:color w:val="auto"/>
          <w:sz w:val="24"/>
          <w:szCs w:val="24"/>
        </w:rPr>
      </w:pPr>
      <w:r w:rsidRPr="00DC33B5">
        <w:rPr>
          <w:rFonts w:ascii="Arial" w:hAnsi="Arial" w:cs="Arial"/>
          <w:b/>
          <w:color w:val="auto"/>
          <w:sz w:val="24"/>
          <w:szCs w:val="24"/>
        </w:rPr>
        <w:lastRenderedPageBreak/>
        <w:t>Tryb udzielenia zamówienia</w:t>
      </w:r>
    </w:p>
    <w:p w:rsidR="00AC0246" w:rsidRPr="00DC33B5" w:rsidRDefault="00AC0246" w:rsidP="00F773A1">
      <w:pPr>
        <w:spacing w:after="0" w:line="360" w:lineRule="auto"/>
        <w:jc w:val="both"/>
        <w:rPr>
          <w:rFonts w:ascii="Arial" w:hAnsi="Arial" w:cs="Arial"/>
          <w:sz w:val="24"/>
          <w:szCs w:val="24"/>
        </w:rPr>
      </w:pPr>
      <w:r w:rsidRPr="00DC33B5">
        <w:rPr>
          <w:rStyle w:val="Teksttreci20"/>
          <w:rFonts w:ascii="Arial" w:hAnsi="Arial" w:cs="Arial"/>
          <w:color w:val="auto"/>
          <w:sz w:val="24"/>
          <w:szCs w:val="24"/>
        </w:rPr>
        <w:t xml:space="preserve">Postępowanie o udzielenie zamówienia publicznego prowadzone jest w trybie podstawowym, na podstawie art. 275 pkt 1 ustawy z dnia 11 września 2019 r. - </w:t>
      </w:r>
      <w:r w:rsidR="00510DF4" w:rsidRPr="00DC33B5">
        <w:rPr>
          <w:rStyle w:val="Teksttreci20"/>
          <w:rFonts w:ascii="Arial" w:hAnsi="Arial" w:cs="Arial"/>
          <w:color w:val="auto"/>
          <w:sz w:val="24"/>
          <w:szCs w:val="24"/>
        </w:rPr>
        <w:t>Prawo zamówień publicznych</w:t>
      </w:r>
      <w:r w:rsidRPr="00DC33B5">
        <w:rPr>
          <w:rStyle w:val="Teksttreci20"/>
          <w:rFonts w:ascii="Arial" w:hAnsi="Arial" w:cs="Arial"/>
          <w:color w:val="auto"/>
          <w:sz w:val="24"/>
          <w:szCs w:val="24"/>
        </w:rPr>
        <w:t>.</w:t>
      </w:r>
    </w:p>
    <w:p w:rsidR="00AC0246" w:rsidRPr="00DC33B5" w:rsidRDefault="00AC0246" w:rsidP="00C4113B">
      <w:pPr>
        <w:pStyle w:val="Nagwek1"/>
        <w:numPr>
          <w:ilvl w:val="0"/>
          <w:numId w:val="43"/>
        </w:numPr>
        <w:spacing w:line="360" w:lineRule="auto"/>
        <w:ind w:left="142" w:hanging="142"/>
        <w:jc w:val="both"/>
        <w:rPr>
          <w:rFonts w:ascii="Arial" w:hAnsi="Arial" w:cs="Arial"/>
          <w:b/>
          <w:color w:val="auto"/>
          <w:sz w:val="24"/>
          <w:szCs w:val="24"/>
        </w:rPr>
      </w:pPr>
      <w:r w:rsidRPr="00DC33B5">
        <w:rPr>
          <w:rFonts w:ascii="Arial" w:hAnsi="Arial" w:cs="Arial"/>
          <w:b/>
          <w:color w:val="auto"/>
          <w:sz w:val="24"/>
          <w:szCs w:val="24"/>
        </w:rPr>
        <w:t>Informacja, czy Zamawiający przewiduje wybór najkorzystniejszej oferty z</w:t>
      </w:r>
      <w:r w:rsidR="004D51FB" w:rsidRPr="00DC33B5">
        <w:rPr>
          <w:rFonts w:ascii="Arial" w:hAnsi="Arial" w:cs="Arial"/>
          <w:b/>
          <w:color w:val="auto"/>
          <w:sz w:val="24"/>
          <w:szCs w:val="24"/>
        </w:rPr>
        <w:t> </w:t>
      </w:r>
      <w:r w:rsidRPr="00DC33B5">
        <w:rPr>
          <w:rFonts w:ascii="Arial" w:hAnsi="Arial" w:cs="Arial"/>
          <w:b/>
          <w:color w:val="auto"/>
          <w:sz w:val="24"/>
          <w:szCs w:val="24"/>
        </w:rPr>
        <w:t>możliwością prowadzenia negocjacji</w:t>
      </w:r>
    </w:p>
    <w:p w:rsidR="000E24F0" w:rsidRPr="00DC33B5" w:rsidRDefault="00AC0246" w:rsidP="00852350">
      <w:pPr>
        <w:spacing w:after="0" w:line="360" w:lineRule="auto"/>
        <w:jc w:val="both"/>
        <w:rPr>
          <w:rFonts w:ascii="Arial" w:hAnsi="Arial" w:cs="Arial"/>
          <w:sz w:val="24"/>
          <w:szCs w:val="24"/>
        </w:rPr>
      </w:pPr>
      <w:r w:rsidRPr="00DC33B5">
        <w:rPr>
          <w:rStyle w:val="Teksttreci20"/>
          <w:rFonts w:ascii="Arial" w:hAnsi="Arial" w:cs="Arial"/>
          <w:color w:val="auto"/>
          <w:sz w:val="24"/>
          <w:szCs w:val="24"/>
        </w:rPr>
        <w:t>Zamawiający nie przewiduje wyboru najkorzystniejszej oferty z możliwością prowadzenia negocjacji.</w:t>
      </w:r>
    </w:p>
    <w:p w:rsidR="00AC0246" w:rsidRPr="00DC33B5" w:rsidRDefault="00AC0246" w:rsidP="00C4113B">
      <w:pPr>
        <w:pStyle w:val="Nagwek1"/>
        <w:numPr>
          <w:ilvl w:val="0"/>
          <w:numId w:val="43"/>
        </w:numPr>
        <w:spacing w:line="360" w:lineRule="auto"/>
        <w:ind w:left="142" w:hanging="142"/>
        <w:jc w:val="both"/>
        <w:rPr>
          <w:rFonts w:ascii="Arial" w:hAnsi="Arial" w:cs="Arial"/>
          <w:b/>
          <w:color w:val="000000" w:themeColor="text1"/>
          <w:sz w:val="24"/>
          <w:szCs w:val="24"/>
        </w:rPr>
      </w:pPr>
      <w:r w:rsidRPr="00DC33B5">
        <w:rPr>
          <w:rFonts w:ascii="Arial" w:hAnsi="Arial" w:cs="Arial"/>
          <w:b/>
          <w:color w:val="000000" w:themeColor="text1"/>
          <w:sz w:val="24"/>
          <w:szCs w:val="24"/>
        </w:rPr>
        <w:t>Opis przedmiotu zamówienia</w:t>
      </w:r>
    </w:p>
    <w:p w:rsidR="001C151A" w:rsidRPr="00BE7F8A" w:rsidRDefault="007B77DE" w:rsidP="00CA2CD6">
      <w:pPr>
        <w:pStyle w:val="Textbody"/>
        <w:spacing w:after="0" w:line="360" w:lineRule="auto"/>
        <w:jc w:val="both"/>
        <w:rPr>
          <w:rFonts w:ascii="Arial" w:eastAsia="Times New Roman" w:hAnsi="Arial" w:cs="Arial"/>
          <w:strike/>
          <w:lang w:eastAsia="ar-SA"/>
        </w:rPr>
      </w:pPr>
      <w:r w:rsidRPr="007B77DE">
        <w:rPr>
          <w:rFonts w:ascii="Arial" w:hAnsi="Arial" w:cs="Arial"/>
          <w:lang w:eastAsia="ar-SA"/>
        </w:rPr>
        <w:t>Przedmiotem zamówienia jest opracowanie dokumentacji projektowo-kosztorysowej dla budowy nowego obiektu dla seniorów i lokalnej społeczności w Popielowie przy ul. Konarskiego 49. Dokumentacja jest niezbędna Zamawiającemu do ogłoszenia i przeprowadzenia postępowania o udzielenie zamówienia publicznego na podstawie ustawy Prawo zamówień publicznych</w:t>
      </w:r>
      <w:r w:rsidR="002D7F45" w:rsidRPr="00BE7F8A">
        <w:rPr>
          <w:rFonts w:ascii="Arial" w:eastAsia="Times New Roman" w:hAnsi="Arial" w:cs="Arial"/>
          <w:lang w:eastAsia="ar-SA"/>
        </w:rPr>
        <w:t>.</w:t>
      </w:r>
    </w:p>
    <w:p w:rsidR="00AC50C5" w:rsidRPr="00DD30CC" w:rsidRDefault="00C63E28" w:rsidP="00DD30CC">
      <w:pPr>
        <w:spacing w:before="240" w:after="0" w:line="360" w:lineRule="auto"/>
        <w:ind w:hanging="23"/>
        <w:jc w:val="both"/>
        <w:rPr>
          <w:rFonts w:ascii="Arial" w:hAnsi="Arial" w:cs="Arial"/>
          <w:b/>
          <w:bCs/>
          <w:sz w:val="24"/>
          <w:szCs w:val="24"/>
        </w:rPr>
      </w:pPr>
      <w:r w:rsidRPr="00DD30CC">
        <w:rPr>
          <w:rFonts w:ascii="Arial" w:hAnsi="Arial" w:cs="Arial"/>
          <w:b/>
          <w:bCs/>
          <w:sz w:val="24"/>
          <w:szCs w:val="24"/>
        </w:rPr>
        <w:t xml:space="preserve">Charakterystyka </w:t>
      </w:r>
      <w:r w:rsidR="00ED728D" w:rsidRPr="00DD30CC">
        <w:rPr>
          <w:rFonts w:ascii="Arial" w:hAnsi="Arial" w:cs="Arial"/>
          <w:b/>
          <w:bCs/>
          <w:sz w:val="24"/>
          <w:szCs w:val="24"/>
        </w:rPr>
        <w:t>obiekt</w:t>
      </w:r>
      <w:r w:rsidRPr="00DD30CC">
        <w:rPr>
          <w:rFonts w:ascii="Arial" w:hAnsi="Arial" w:cs="Arial"/>
          <w:b/>
          <w:bCs/>
          <w:sz w:val="24"/>
          <w:szCs w:val="24"/>
        </w:rPr>
        <w:t>u</w:t>
      </w:r>
      <w:r w:rsidR="00BF53A5" w:rsidRPr="00DD30CC">
        <w:rPr>
          <w:rFonts w:ascii="Arial" w:hAnsi="Arial" w:cs="Arial"/>
          <w:b/>
          <w:bCs/>
          <w:sz w:val="24"/>
          <w:szCs w:val="24"/>
        </w:rPr>
        <w:t>:</w:t>
      </w:r>
    </w:p>
    <w:p w:rsidR="007B77DE" w:rsidRPr="007B77DE" w:rsidRDefault="007B77DE" w:rsidP="007B77DE">
      <w:pPr>
        <w:widowControl w:val="0"/>
        <w:suppressAutoHyphens/>
        <w:autoSpaceDE w:val="0"/>
        <w:autoSpaceDN w:val="0"/>
        <w:adjustRightInd w:val="0"/>
        <w:spacing w:after="0" w:line="360" w:lineRule="auto"/>
        <w:jc w:val="both"/>
        <w:rPr>
          <w:rFonts w:ascii="Arial" w:eastAsia="Lucida Sans Unicode" w:hAnsi="Arial" w:cs="Arial"/>
          <w:color w:val="00000A"/>
          <w:sz w:val="24"/>
          <w:szCs w:val="24"/>
          <w:lang w:eastAsia="ar-SA" w:bidi="pl-PL"/>
        </w:rPr>
      </w:pPr>
      <w:r w:rsidRPr="007B77DE">
        <w:rPr>
          <w:rFonts w:ascii="Arial" w:eastAsia="Lucida Sans Unicode" w:hAnsi="Arial" w:cs="Arial"/>
          <w:color w:val="00000A"/>
          <w:sz w:val="24"/>
          <w:szCs w:val="24"/>
          <w:lang w:eastAsia="ar-SA" w:bidi="pl-PL"/>
        </w:rPr>
        <w:t>Działki o numerach ewidencyjnych: 5867/562, 5868/562 (powierzchnia 2</w:t>
      </w:r>
      <w:r w:rsidR="00D24407">
        <w:rPr>
          <w:rFonts w:ascii="Arial" w:eastAsia="Lucida Sans Unicode" w:hAnsi="Arial" w:cs="Arial"/>
          <w:color w:val="00000A"/>
          <w:sz w:val="24"/>
          <w:szCs w:val="24"/>
          <w:lang w:eastAsia="ar-SA" w:bidi="pl-PL"/>
        </w:rPr>
        <w:t> </w:t>
      </w:r>
      <w:r w:rsidRPr="007B77DE">
        <w:rPr>
          <w:rFonts w:ascii="Arial" w:eastAsia="Lucida Sans Unicode" w:hAnsi="Arial" w:cs="Arial"/>
          <w:color w:val="00000A"/>
          <w:sz w:val="24"/>
          <w:szCs w:val="24"/>
          <w:lang w:eastAsia="ar-SA" w:bidi="pl-PL"/>
        </w:rPr>
        <w:t>240 m</w:t>
      </w:r>
      <w:r w:rsidRPr="00D24407">
        <w:rPr>
          <w:rFonts w:ascii="Arial" w:eastAsia="Lucida Sans Unicode" w:hAnsi="Arial" w:cs="Arial"/>
          <w:color w:val="00000A"/>
          <w:sz w:val="24"/>
          <w:szCs w:val="24"/>
          <w:vertAlign w:val="superscript"/>
          <w:lang w:eastAsia="ar-SA" w:bidi="pl-PL"/>
        </w:rPr>
        <w:t>2</w:t>
      </w:r>
      <w:r w:rsidRPr="007B77DE">
        <w:rPr>
          <w:rFonts w:ascii="Arial" w:eastAsia="Lucida Sans Unicode" w:hAnsi="Arial" w:cs="Arial"/>
          <w:color w:val="00000A"/>
          <w:sz w:val="24"/>
          <w:szCs w:val="24"/>
          <w:lang w:eastAsia="ar-SA" w:bidi="pl-PL"/>
        </w:rPr>
        <w:t xml:space="preserve"> [0,2240 ha]).</w:t>
      </w:r>
    </w:p>
    <w:p w:rsidR="007B77DE" w:rsidRPr="007B77DE" w:rsidRDefault="007B77DE" w:rsidP="007B77DE">
      <w:pPr>
        <w:widowControl w:val="0"/>
        <w:suppressAutoHyphens/>
        <w:autoSpaceDE w:val="0"/>
        <w:autoSpaceDN w:val="0"/>
        <w:adjustRightInd w:val="0"/>
        <w:spacing w:after="0" w:line="360" w:lineRule="auto"/>
        <w:jc w:val="both"/>
        <w:rPr>
          <w:rFonts w:ascii="Arial" w:eastAsia="Lucida Sans Unicode" w:hAnsi="Arial" w:cs="Arial"/>
          <w:color w:val="00000A"/>
          <w:sz w:val="24"/>
          <w:szCs w:val="24"/>
          <w:lang w:eastAsia="ar-SA" w:bidi="pl-PL"/>
        </w:rPr>
      </w:pPr>
      <w:r w:rsidRPr="007B77DE">
        <w:rPr>
          <w:rFonts w:ascii="Arial" w:eastAsia="Lucida Sans Unicode" w:hAnsi="Arial" w:cs="Arial"/>
          <w:color w:val="00000A"/>
          <w:sz w:val="24"/>
          <w:szCs w:val="24"/>
          <w:lang w:eastAsia="ar-SA" w:bidi="pl-PL"/>
        </w:rPr>
        <w:t>Działka zabudowana obiektem użyteczności publicznej o profilu oświatowym, wzniesionym w końcu XIX wieku. Budynek parterowy z poddaszem użytkowym, częściowo podpiwniczony.</w:t>
      </w:r>
    </w:p>
    <w:p w:rsidR="007B77DE" w:rsidRPr="007B77DE" w:rsidRDefault="007B77DE" w:rsidP="007B77DE">
      <w:pPr>
        <w:widowControl w:val="0"/>
        <w:suppressAutoHyphens/>
        <w:autoSpaceDE w:val="0"/>
        <w:autoSpaceDN w:val="0"/>
        <w:adjustRightInd w:val="0"/>
        <w:spacing w:after="0" w:line="360" w:lineRule="auto"/>
        <w:jc w:val="both"/>
        <w:rPr>
          <w:rFonts w:ascii="Arial" w:eastAsia="Lucida Sans Unicode" w:hAnsi="Arial" w:cs="Arial"/>
          <w:color w:val="00000A"/>
          <w:sz w:val="24"/>
          <w:szCs w:val="24"/>
          <w:lang w:eastAsia="ar-SA" w:bidi="pl-PL"/>
        </w:rPr>
      </w:pPr>
      <w:r w:rsidRPr="007B77DE">
        <w:rPr>
          <w:rFonts w:ascii="Arial" w:eastAsia="Lucida Sans Unicode" w:hAnsi="Arial" w:cs="Arial"/>
          <w:color w:val="00000A"/>
          <w:sz w:val="24"/>
          <w:szCs w:val="24"/>
          <w:lang w:eastAsia="ar-SA" w:bidi="pl-PL"/>
        </w:rPr>
        <w:t>Powierzchnia zabudowy - 172,0 m</w:t>
      </w:r>
      <w:r w:rsidRPr="00D24407">
        <w:rPr>
          <w:rFonts w:ascii="Arial" w:eastAsia="Lucida Sans Unicode" w:hAnsi="Arial" w:cs="Arial"/>
          <w:color w:val="00000A"/>
          <w:sz w:val="24"/>
          <w:szCs w:val="24"/>
          <w:vertAlign w:val="superscript"/>
          <w:lang w:eastAsia="ar-SA" w:bidi="pl-PL"/>
        </w:rPr>
        <w:t>2</w:t>
      </w:r>
    </w:p>
    <w:p w:rsidR="007B77DE" w:rsidRPr="007B77DE" w:rsidRDefault="007B77DE" w:rsidP="007B77DE">
      <w:pPr>
        <w:widowControl w:val="0"/>
        <w:suppressAutoHyphens/>
        <w:autoSpaceDE w:val="0"/>
        <w:autoSpaceDN w:val="0"/>
        <w:adjustRightInd w:val="0"/>
        <w:spacing w:after="0" w:line="360" w:lineRule="auto"/>
        <w:jc w:val="both"/>
        <w:rPr>
          <w:rFonts w:ascii="Arial" w:eastAsia="Lucida Sans Unicode" w:hAnsi="Arial" w:cs="Arial"/>
          <w:color w:val="00000A"/>
          <w:sz w:val="24"/>
          <w:szCs w:val="24"/>
          <w:lang w:eastAsia="ar-SA" w:bidi="pl-PL"/>
        </w:rPr>
      </w:pPr>
      <w:r w:rsidRPr="007B77DE">
        <w:rPr>
          <w:rFonts w:ascii="Arial" w:eastAsia="Lucida Sans Unicode" w:hAnsi="Arial" w:cs="Arial"/>
          <w:color w:val="00000A"/>
          <w:sz w:val="24"/>
          <w:szCs w:val="24"/>
          <w:lang w:eastAsia="ar-SA" w:bidi="pl-PL"/>
        </w:rPr>
        <w:t>Powierzchnia użytkowa - około 230,0 m</w:t>
      </w:r>
      <w:r w:rsidRPr="00D24407">
        <w:rPr>
          <w:rFonts w:ascii="Arial" w:eastAsia="Lucida Sans Unicode" w:hAnsi="Arial" w:cs="Arial"/>
          <w:color w:val="00000A"/>
          <w:sz w:val="24"/>
          <w:szCs w:val="24"/>
          <w:vertAlign w:val="superscript"/>
          <w:lang w:eastAsia="ar-SA" w:bidi="pl-PL"/>
        </w:rPr>
        <w:t>2</w:t>
      </w:r>
    </w:p>
    <w:p w:rsidR="007B77DE" w:rsidRPr="007B77DE" w:rsidRDefault="007B77DE" w:rsidP="007B77DE">
      <w:pPr>
        <w:widowControl w:val="0"/>
        <w:suppressAutoHyphens/>
        <w:autoSpaceDE w:val="0"/>
        <w:autoSpaceDN w:val="0"/>
        <w:adjustRightInd w:val="0"/>
        <w:spacing w:after="0" w:line="360" w:lineRule="auto"/>
        <w:jc w:val="both"/>
        <w:rPr>
          <w:rFonts w:ascii="Arial" w:eastAsia="Lucida Sans Unicode" w:hAnsi="Arial" w:cs="Arial"/>
          <w:color w:val="00000A"/>
          <w:sz w:val="24"/>
          <w:szCs w:val="24"/>
          <w:lang w:eastAsia="ar-SA" w:bidi="pl-PL"/>
        </w:rPr>
      </w:pPr>
      <w:r w:rsidRPr="007B77DE">
        <w:rPr>
          <w:rFonts w:ascii="Arial" w:eastAsia="Lucida Sans Unicode" w:hAnsi="Arial" w:cs="Arial"/>
          <w:color w:val="00000A"/>
          <w:sz w:val="24"/>
          <w:szCs w:val="24"/>
          <w:lang w:eastAsia="ar-SA" w:bidi="pl-PL"/>
        </w:rPr>
        <w:t>Wysokość budynku - około 9,90 m</w:t>
      </w:r>
    </w:p>
    <w:p w:rsidR="007B77DE" w:rsidRPr="007B77DE" w:rsidRDefault="007B77DE" w:rsidP="007B77DE">
      <w:pPr>
        <w:widowControl w:val="0"/>
        <w:suppressAutoHyphens/>
        <w:autoSpaceDE w:val="0"/>
        <w:autoSpaceDN w:val="0"/>
        <w:adjustRightInd w:val="0"/>
        <w:spacing w:after="0" w:line="360" w:lineRule="auto"/>
        <w:jc w:val="both"/>
        <w:rPr>
          <w:rFonts w:ascii="Arial" w:eastAsia="Lucida Sans Unicode" w:hAnsi="Arial" w:cs="Arial"/>
          <w:color w:val="00000A"/>
          <w:sz w:val="24"/>
          <w:szCs w:val="24"/>
          <w:vertAlign w:val="superscript"/>
          <w:lang w:eastAsia="ar-SA" w:bidi="pl-PL"/>
        </w:rPr>
      </w:pPr>
      <w:r w:rsidRPr="007B77DE">
        <w:rPr>
          <w:rFonts w:ascii="Arial" w:eastAsia="Lucida Sans Unicode" w:hAnsi="Arial" w:cs="Arial"/>
          <w:color w:val="00000A"/>
          <w:sz w:val="24"/>
          <w:szCs w:val="24"/>
          <w:lang w:eastAsia="ar-SA" w:bidi="pl-PL"/>
        </w:rPr>
        <w:t>Kubatura budynku - około 1000,0 m</w:t>
      </w:r>
      <w:r w:rsidRPr="00D24407">
        <w:rPr>
          <w:rFonts w:ascii="Arial" w:eastAsia="Lucida Sans Unicode" w:hAnsi="Arial" w:cs="Arial"/>
          <w:color w:val="00000A"/>
          <w:sz w:val="24"/>
          <w:szCs w:val="24"/>
          <w:vertAlign w:val="superscript"/>
          <w:lang w:eastAsia="ar-SA" w:bidi="pl-PL"/>
        </w:rPr>
        <w:t>3</w:t>
      </w:r>
    </w:p>
    <w:p w:rsidR="007B77DE" w:rsidRPr="007B77DE" w:rsidRDefault="007B77DE" w:rsidP="007B77DE">
      <w:pPr>
        <w:widowControl w:val="0"/>
        <w:suppressAutoHyphens/>
        <w:autoSpaceDE w:val="0"/>
        <w:autoSpaceDN w:val="0"/>
        <w:adjustRightInd w:val="0"/>
        <w:spacing w:after="0" w:line="360" w:lineRule="auto"/>
        <w:jc w:val="both"/>
        <w:rPr>
          <w:rFonts w:ascii="Arial" w:eastAsia="Lucida Sans Unicode" w:hAnsi="Arial" w:cs="Arial"/>
          <w:color w:val="00000A"/>
          <w:sz w:val="24"/>
          <w:szCs w:val="24"/>
          <w:lang w:eastAsia="ar-SA" w:bidi="pl-PL"/>
        </w:rPr>
      </w:pPr>
      <w:r w:rsidRPr="007B77DE">
        <w:rPr>
          <w:rFonts w:ascii="Arial" w:eastAsia="Lucida Sans Unicode" w:hAnsi="Arial" w:cs="Arial"/>
          <w:color w:val="00000A"/>
          <w:sz w:val="24"/>
          <w:szCs w:val="24"/>
          <w:lang w:eastAsia="ar-SA" w:bidi="pl-PL"/>
        </w:rPr>
        <w:t>Budynek wzniesiono w technologii tradycyjnej. Ściany murowan</w:t>
      </w:r>
      <w:r w:rsidR="00B46B2A">
        <w:rPr>
          <w:rFonts w:ascii="Arial" w:eastAsia="Lucida Sans Unicode" w:hAnsi="Arial" w:cs="Arial"/>
          <w:color w:val="00000A"/>
          <w:sz w:val="24"/>
          <w:szCs w:val="24"/>
          <w:lang w:eastAsia="ar-SA" w:bidi="pl-PL"/>
        </w:rPr>
        <w:t>e z cegły ceramicznej pełnej grubości</w:t>
      </w:r>
      <w:r w:rsidRPr="007B77DE">
        <w:rPr>
          <w:rFonts w:ascii="Arial" w:eastAsia="Lucida Sans Unicode" w:hAnsi="Arial" w:cs="Arial"/>
          <w:color w:val="00000A"/>
          <w:sz w:val="24"/>
          <w:szCs w:val="24"/>
          <w:lang w:eastAsia="ar-SA" w:bidi="pl-PL"/>
        </w:rPr>
        <w:t xml:space="preserve"> 38, 25 i 12 cm obustronnie otynkowane. Schody drewniane. Stropy – brak danych. Dach drewniany płatwiowo-krokwiowy, </w:t>
      </w:r>
      <w:r w:rsidR="00F84E58">
        <w:rPr>
          <w:rFonts w:ascii="Arial" w:eastAsia="Lucida Sans Unicode" w:hAnsi="Arial" w:cs="Arial"/>
          <w:color w:val="00000A"/>
          <w:sz w:val="24"/>
          <w:szCs w:val="24"/>
          <w:lang w:eastAsia="ar-SA" w:bidi="pl-PL"/>
        </w:rPr>
        <w:t>kryty blachą trapezową. Rynny i </w:t>
      </w:r>
      <w:r w:rsidRPr="007B77DE">
        <w:rPr>
          <w:rFonts w:ascii="Arial" w:eastAsia="Lucida Sans Unicode" w:hAnsi="Arial" w:cs="Arial"/>
          <w:color w:val="00000A"/>
          <w:sz w:val="24"/>
          <w:szCs w:val="24"/>
          <w:lang w:eastAsia="ar-SA" w:bidi="pl-PL"/>
        </w:rPr>
        <w:t xml:space="preserve">rury spustowe z PCV. Na parterze stolarka okienna z PCV, a na poddaszu okna drewniane (dachowe) i z PCV (ścienne). Stolarka drzwiowa: zewnętrzna drewniana, wewnętrzna płytowa z okleiną drewnopodobną. </w:t>
      </w:r>
    </w:p>
    <w:p w:rsidR="007B77DE" w:rsidRPr="007B77DE" w:rsidRDefault="007B77DE" w:rsidP="007B77DE">
      <w:pPr>
        <w:rPr>
          <w:rFonts w:ascii="Arial" w:eastAsia="Lucida Sans Unicode" w:hAnsi="Arial" w:cs="Arial"/>
          <w:color w:val="00000A"/>
          <w:sz w:val="24"/>
          <w:szCs w:val="24"/>
          <w:lang w:eastAsia="ar-SA" w:bidi="pl-PL"/>
        </w:rPr>
      </w:pPr>
      <w:r w:rsidRPr="007B77DE">
        <w:rPr>
          <w:rFonts w:ascii="Arial" w:eastAsia="Lucida Sans Unicode" w:hAnsi="Arial" w:cs="Arial"/>
          <w:color w:val="00000A"/>
          <w:sz w:val="24"/>
          <w:szCs w:val="24"/>
          <w:lang w:eastAsia="ar-SA" w:bidi="pl-PL"/>
        </w:rPr>
        <w:br w:type="page"/>
      </w:r>
    </w:p>
    <w:p w:rsidR="007B77DE" w:rsidRPr="007B77DE" w:rsidRDefault="007B77DE" w:rsidP="007B77DE">
      <w:pPr>
        <w:widowControl w:val="0"/>
        <w:autoSpaceDE w:val="0"/>
        <w:autoSpaceDN w:val="0"/>
        <w:adjustRightInd w:val="0"/>
        <w:spacing w:after="0" w:line="360" w:lineRule="auto"/>
        <w:ind w:left="320" w:hanging="340"/>
        <w:jc w:val="both"/>
        <w:rPr>
          <w:rFonts w:ascii="Arial" w:eastAsia="Lucida Sans Unicode" w:hAnsi="Arial" w:cs="Arial"/>
          <w:color w:val="000000"/>
          <w:sz w:val="24"/>
          <w:szCs w:val="24"/>
          <w:lang w:eastAsia="ar-SA" w:bidi="pl-PL"/>
        </w:rPr>
      </w:pPr>
      <w:r w:rsidRPr="007B77DE">
        <w:rPr>
          <w:rFonts w:ascii="Arial" w:eastAsia="Lucida Sans Unicode" w:hAnsi="Arial" w:cs="Arial"/>
          <w:color w:val="000000"/>
          <w:sz w:val="24"/>
          <w:szCs w:val="24"/>
          <w:lang w:eastAsia="ar-SA" w:bidi="pl-PL"/>
        </w:rPr>
        <w:lastRenderedPageBreak/>
        <w:t>Budynek wyposażony jest w instalację:</w:t>
      </w:r>
    </w:p>
    <w:p w:rsidR="007B77DE" w:rsidRPr="007B77DE" w:rsidRDefault="007B77DE" w:rsidP="007B77DE">
      <w:pPr>
        <w:widowControl w:val="0"/>
        <w:autoSpaceDE w:val="0"/>
        <w:autoSpaceDN w:val="0"/>
        <w:adjustRightInd w:val="0"/>
        <w:spacing w:after="0" w:line="360" w:lineRule="auto"/>
        <w:ind w:left="320" w:hanging="340"/>
        <w:jc w:val="both"/>
        <w:rPr>
          <w:rFonts w:ascii="Arial" w:eastAsia="Lucida Sans Unicode" w:hAnsi="Arial" w:cs="Arial"/>
          <w:color w:val="000000"/>
          <w:sz w:val="24"/>
          <w:szCs w:val="24"/>
          <w:lang w:eastAsia="ar-SA" w:bidi="pl-PL"/>
        </w:rPr>
      </w:pPr>
      <w:r w:rsidRPr="007B77DE">
        <w:rPr>
          <w:rFonts w:ascii="Arial" w:eastAsia="Lucida Sans Unicode" w:hAnsi="Arial" w:cs="Arial"/>
          <w:color w:val="000000"/>
          <w:sz w:val="24"/>
          <w:szCs w:val="24"/>
          <w:lang w:eastAsia="ar-SA" w:bidi="pl-PL"/>
        </w:rPr>
        <w:t>- wodociągową - zasilanie z sieci miejskiej,</w:t>
      </w:r>
    </w:p>
    <w:p w:rsidR="007B77DE" w:rsidRPr="007B77DE" w:rsidRDefault="007B77DE" w:rsidP="007B77DE">
      <w:pPr>
        <w:widowControl w:val="0"/>
        <w:autoSpaceDE w:val="0"/>
        <w:autoSpaceDN w:val="0"/>
        <w:adjustRightInd w:val="0"/>
        <w:spacing w:after="0" w:line="360" w:lineRule="auto"/>
        <w:ind w:left="320" w:hanging="340"/>
        <w:jc w:val="both"/>
        <w:rPr>
          <w:rFonts w:ascii="Arial" w:eastAsia="Lucida Sans Unicode" w:hAnsi="Arial" w:cs="Arial"/>
          <w:color w:val="000000"/>
          <w:sz w:val="24"/>
          <w:szCs w:val="24"/>
          <w:lang w:eastAsia="ar-SA" w:bidi="pl-PL"/>
        </w:rPr>
      </w:pPr>
      <w:r w:rsidRPr="007B77DE">
        <w:rPr>
          <w:rFonts w:ascii="Arial" w:eastAsia="Lucida Sans Unicode" w:hAnsi="Arial" w:cs="Arial"/>
          <w:color w:val="000000"/>
          <w:sz w:val="24"/>
          <w:szCs w:val="24"/>
          <w:lang w:eastAsia="ar-SA" w:bidi="pl-PL"/>
        </w:rPr>
        <w:t>- kanalizacji sanitarnej - włączenie do sieci miejskiej,</w:t>
      </w:r>
    </w:p>
    <w:p w:rsidR="007B77DE" w:rsidRPr="007B77DE" w:rsidRDefault="007B77DE" w:rsidP="007B77DE">
      <w:pPr>
        <w:widowControl w:val="0"/>
        <w:autoSpaceDE w:val="0"/>
        <w:autoSpaceDN w:val="0"/>
        <w:adjustRightInd w:val="0"/>
        <w:spacing w:after="0" w:line="360" w:lineRule="auto"/>
        <w:ind w:left="320" w:hanging="340"/>
        <w:jc w:val="both"/>
        <w:rPr>
          <w:rFonts w:ascii="Arial" w:eastAsia="Lucida Sans Unicode" w:hAnsi="Arial" w:cs="Arial"/>
          <w:color w:val="000000"/>
          <w:sz w:val="24"/>
          <w:szCs w:val="24"/>
          <w:lang w:eastAsia="ar-SA" w:bidi="pl-PL"/>
        </w:rPr>
      </w:pPr>
      <w:r w:rsidRPr="007B77DE">
        <w:rPr>
          <w:rFonts w:ascii="Arial" w:eastAsia="Lucida Sans Unicode" w:hAnsi="Arial" w:cs="Arial"/>
          <w:color w:val="000000"/>
          <w:sz w:val="24"/>
          <w:szCs w:val="24"/>
          <w:lang w:eastAsia="ar-SA" w:bidi="pl-PL"/>
        </w:rPr>
        <w:t>- centralnego ogrzewania i ciepłej wody użytkowej (kotłownia gazowa w piwnicy),</w:t>
      </w:r>
    </w:p>
    <w:p w:rsidR="007B77DE" w:rsidRPr="007B77DE" w:rsidRDefault="007B77DE" w:rsidP="007B77DE">
      <w:pPr>
        <w:widowControl w:val="0"/>
        <w:autoSpaceDE w:val="0"/>
        <w:autoSpaceDN w:val="0"/>
        <w:adjustRightInd w:val="0"/>
        <w:spacing w:after="0" w:line="360" w:lineRule="auto"/>
        <w:ind w:left="320" w:hanging="340"/>
        <w:jc w:val="both"/>
        <w:rPr>
          <w:rFonts w:ascii="Arial" w:eastAsia="Lucida Sans Unicode" w:hAnsi="Arial" w:cs="Arial"/>
          <w:color w:val="000000"/>
          <w:sz w:val="24"/>
          <w:szCs w:val="24"/>
          <w:lang w:eastAsia="ar-SA" w:bidi="pl-PL"/>
        </w:rPr>
      </w:pPr>
      <w:r w:rsidRPr="007B77DE">
        <w:rPr>
          <w:rFonts w:ascii="Arial" w:eastAsia="Lucida Sans Unicode" w:hAnsi="Arial" w:cs="Arial"/>
          <w:color w:val="000000"/>
          <w:sz w:val="24"/>
          <w:szCs w:val="24"/>
          <w:lang w:eastAsia="ar-SA" w:bidi="pl-PL"/>
        </w:rPr>
        <w:t>- wentylacyjną (grawitacyjna, mechaniczna wyciągowa wspomagana mechanicznie),</w:t>
      </w:r>
    </w:p>
    <w:p w:rsidR="007B77DE" w:rsidRPr="007B77DE" w:rsidRDefault="007B77DE" w:rsidP="007B77DE">
      <w:pPr>
        <w:widowControl w:val="0"/>
        <w:autoSpaceDE w:val="0"/>
        <w:autoSpaceDN w:val="0"/>
        <w:adjustRightInd w:val="0"/>
        <w:spacing w:after="0" w:line="360" w:lineRule="auto"/>
        <w:ind w:left="320" w:hanging="340"/>
        <w:jc w:val="both"/>
        <w:rPr>
          <w:rFonts w:ascii="Arial" w:eastAsia="Lucida Sans Unicode" w:hAnsi="Arial" w:cs="Arial"/>
          <w:color w:val="000000"/>
          <w:sz w:val="24"/>
          <w:szCs w:val="24"/>
          <w:lang w:eastAsia="ar-SA" w:bidi="pl-PL"/>
        </w:rPr>
      </w:pPr>
      <w:r w:rsidRPr="007B77DE">
        <w:rPr>
          <w:rFonts w:ascii="Arial" w:eastAsia="Lucida Sans Unicode" w:hAnsi="Arial" w:cs="Arial"/>
          <w:color w:val="000000"/>
          <w:sz w:val="24"/>
          <w:szCs w:val="24"/>
          <w:lang w:eastAsia="ar-SA" w:bidi="pl-PL"/>
        </w:rPr>
        <w:t>- elektryczną (włączniki, gniazda wtykowe oraz oprawy - punkty świetlne i świetlówki),</w:t>
      </w:r>
    </w:p>
    <w:p w:rsidR="007B77DE" w:rsidRPr="007B77DE" w:rsidRDefault="007B77DE" w:rsidP="007B77DE">
      <w:pPr>
        <w:widowControl w:val="0"/>
        <w:autoSpaceDE w:val="0"/>
        <w:autoSpaceDN w:val="0"/>
        <w:adjustRightInd w:val="0"/>
        <w:spacing w:after="0" w:line="360" w:lineRule="auto"/>
        <w:ind w:left="320" w:hanging="340"/>
        <w:jc w:val="both"/>
        <w:rPr>
          <w:rFonts w:ascii="Arial" w:eastAsia="Lucida Sans Unicode" w:hAnsi="Arial" w:cs="Arial"/>
          <w:color w:val="000000"/>
          <w:sz w:val="24"/>
          <w:szCs w:val="24"/>
          <w:lang w:eastAsia="ar-SA" w:bidi="pl-PL"/>
        </w:rPr>
      </w:pPr>
      <w:r w:rsidRPr="007B77DE">
        <w:rPr>
          <w:rFonts w:ascii="Arial" w:eastAsia="Lucida Sans Unicode" w:hAnsi="Arial" w:cs="Arial"/>
          <w:color w:val="000000"/>
          <w:sz w:val="24"/>
          <w:szCs w:val="24"/>
          <w:lang w:eastAsia="ar-SA" w:bidi="pl-PL"/>
        </w:rPr>
        <w:t>- teleinformatyczną - dwa przewody linii napowietrznej.</w:t>
      </w:r>
    </w:p>
    <w:p w:rsidR="007B77DE" w:rsidRPr="007B77DE" w:rsidRDefault="007B77DE" w:rsidP="007B77DE">
      <w:pPr>
        <w:widowControl w:val="0"/>
        <w:autoSpaceDE w:val="0"/>
        <w:autoSpaceDN w:val="0"/>
        <w:adjustRightInd w:val="0"/>
        <w:spacing w:after="0" w:line="360" w:lineRule="auto"/>
        <w:ind w:left="320" w:hanging="340"/>
        <w:jc w:val="both"/>
        <w:rPr>
          <w:rFonts w:ascii="Arial" w:eastAsia="Lucida Sans Unicode" w:hAnsi="Arial" w:cs="Arial"/>
          <w:color w:val="00000A"/>
          <w:sz w:val="24"/>
          <w:szCs w:val="24"/>
          <w:lang w:eastAsia="ar-SA" w:bidi="pl-PL"/>
        </w:rPr>
      </w:pPr>
      <w:r w:rsidRPr="007B77DE">
        <w:rPr>
          <w:rFonts w:ascii="Arial" w:eastAsia="Lucida Sans Unicode" w:hAnsi="Arial" w:cs="Arial"/>
          <w:color w:val="00000A"/>
          <w:sz w:val="24"/>
          <w:szCs w:val="24"/>
          <w:lang w:eastAsia="ar-SA" w:bidi="pl-PL"/>
        </w:rPr>
        <w:t>Wokół budynku znajdują się 4 latarnie oświetlenia zewnętrznego.</w:t>
      </w:r>
    </w:p>
    <w:p w:rsidR="007B77DE" w:rsidRPr="007B77DE" w:rsidRDefault="007B77DE" w:rsidP="007B77DE">
      <w:pPr>
        <w:widowControl w:val="0"/>
        <w:autoSpaceDE w:val="0"/>
        <w:autoSpaceDN w:val="0"/>
        <w:adjustRightInd w:val="0"/>
        <w:spacing w:after="0" w:line="360" w:lineRule="auto"/>
        <w:jc w:val="both"/>
        <w:rPr>
          <w:rFonts w:ascii="Arial" w:eastAsia="Lucida Sans Unicode" w:hAnsi="Arial" w:cs="Arial"/>
          <w:color w:val="000000"/>
          <w:sz w:val="24"/>
          <w:szCs w:val="24"/>
          <w:lang w:eastAsia="ar-SA" w:bidi="pl-PL"/>
        </w:rPr>
      </w:pPr>
      <w:r w:rsidRPr="007B77DE">
        <w:rPr>
          <w:rFonts w:ascii="Arial" w:eastAsia="Lucida Sans Unicode" w:hAnsi="Arial" w:cs="Arial"/>
          <w:color w:val="000000"/>
          <w:sz w:val="24"/>
          <w:szCs w:val="24"/>
          <w:lang w:eastAsia="ar-SA" w:bidi="pl-PL"/>
        </w:rPr>
        <w:t>Teren inwestycyjny jest zlokalizowany przy skrzyżowaniu dwóch ulic: wzdłuż granicy północnej przebiega ulica Stanisława Konarskiego, a wzdłuż granicy wschodniej ulica Ludomira Różyckiego. Zjazd na działkę odbywa się z ulicy Konarskiego, a przy zjeździe jest urządzonych kilka miejsc parkingowych.</w:t>
      </w:r>
    </w:p>
    <w:p w:rsidR="007B77DE" w:rsidRPr="007B77DE" w:rsidRDefault="007B77DE" w:rsidP="007B77DE">
      <w:pPr>
        <w:widowControl w:val="0"/>
        <w:autoSpaceDE w:val="0"/>
        <w:autoSpaceDN w:val="0"/>
        <w:adjustRightInd w:val="0"/>
        <w:spacing w:after="0" w:line="360" w:lineRule="auto"/>
        <w:jc w:val="both"/>
        <w:rPr>
          <w:rFonts w:ascii="Arial" w:eastAsia="Lucida Sans Unicode" w:hAnsi="Arial" w:cs="Arial"/>
          <w:color w:val="000000"/>
          <w:sz w:val="24"/>
          <w:szCs w:val="24"/>
          <w:lang w:eastAsia="ar-SA" w:bidi="pl-PL"/>
        </w:rPr>
      </w:pPr>
      <w:r w:rsidRPr="007B77DE">
        <w:rPr>
          <w:rFonts w:ascii="Arial" w:eastAsia="Lucida Sans Unicode" w:hAnsi="Arial" w:cs="Arial"/>
          <w:color w:val="000000"/>
          <w:sz w:val="24"/>
          <w:szCs w:val="24"/>
          <w:lang w:eastAsia="ar-SA" w:bidi="pl-PL"/>
        </w:rPr>
        <w:t>Działka inwestycyjna jest ogrodzona ze wszystkich stron. Ogrodzenie zostało wyposażone we furtkę oraz bramę wjazdową na zjeździe.</w:t>
      </w:r>
    </w:p>
    <w:p w:rsidR="007B77DE" w:rsidRPr="007B77DE" w:rsidRDefault="007B77DE" w:rsidP="007B77DE">
      <w:pPr>
        <w:widowControl w:val="0"/>
        <w:autoSpaceDE w:val="0"/>
        <w:autoSpaceDN w:val="0"/>
        <w:adjustRightInd w:val="0"/>
        <w:spacing w:after="0" w:line="360" w:lineRule="auto"/>
        <w:jc w:val="both"/>
        <w:rPr>
          <w:rFonts w:ascii="Arial" w:eastAsia="Lucida Sans Unicode" w:hAnsi="Arial" w:cs="Arial"/>
          <w:color w:val="000000"/>
          <w:sz w:val="24"/>
          <w:szCs w:val="24"/>
          <w:lang w:eastAsia="ar-SA" w:bidi="pl-PL"/>
        </w:rPr>
      </w:pPr>
      <w:r w:rsidRPr="007B77DE">
        <w:rPr>
          <w:rFonts w:ascii="Arial" w:eastAsia="Lucida Sans Unicode" w:hAnsi="Arial" w:cs="Arial"/>
          <w:color w:val="000000"/>
          <w:sz w:val="24"/>
          <w:szCs w:val="24"/>
          <w:lang w:eastAsia="ar-SA" w:bidi="pl-PL"/>
        </w:rPr>
        <w:t>Na terenie przedmiotowej działki występuje infrastruktura:</w:t>
      </w:r>
    </w:p>
    <w:p w:rsidR="007B77DE" w:rsidRPr="007B77DE" w:rsidRDefault="00D40018" w:rsidP="007B77DE">
      <w:pPr>
        <w:widowControl w:val="0"/>
        <w:autoSpaceDE w:val="0"/>
        <w:autoSpaceDN w:val="0"/>
        <w:adjustRightInd w:val="0"/>
        <w:spacing w:after="0" w:line="360" w:lineRule="auto"/>
        <w:jc w:val="both"/>
        <w:rPr>
          <w:rFonts w:ascii="Arial" w:eastAsia="Lucida Sans Unicode" w:hAnsi="Arial" w:cs="Arial"/>
          <w:color w:val="000000"/>
          <w:sz w:val="24"/>
          <w:szCs w:val="24"/>
          <w:lang w:eastAsia="ar-SA" w:bidi="pl-PL"/>
        </w:rPr>
      </w:pPr>
      <w:r>
        <w:rPr>
          <w:rFonts w:ascii="Arial" w:eastAsia="Lucida Sans Unicode" w:hAnsi="Arial" w:cs="Arial"/>
          <w:color w:val="000000"/>
          <w:sz w:val="24"/>
          <w:szCs w:val="24"/>
          <w:lang w:eastAsia="ar-SA" w:bidi="pl-PL"/>
        </w:rPr>
        <w:t>-</w:t>
      </w:r>
      <w:r w:rsidR="007B77DE" w:rsidRPr="007B77DE">
        <w:rPr>
          <w:rFonts w:ascii="Arial" w:eastAsia="Lucida Sans Unicode" w:hAnsi="Arial" w:cs="Arial"/>
          <w:color w:val="000000"/>
          <w:sz w:val="24"/>
          <w:szCs w:val="24"/>
          <w:lang w:eastAsia="ar-SA" w:bidi="pl-PL"/>
        </w:rPr>
        <w:t xml:space="preserve"> podziemna: sieć gazowa (oznaczenie gs110), sieć wodociągowa (oznaczenie wA),</w:t>
      </w:r>
    </w:p>
    <w:p w:rsidR="007B77DE" w:rsidRPr="007B77DE" w:rsidRDefault="00D40018" w:rsidP="007B77DE">
      <w:pPr>
        <w:widowControl w:val="0"/>
        <w:autoSpaceDE w:val="0"/>
        <w:autoSpaceDN w:val="0"/>
        <w:adjustRightInd w:val="0"/>
        <w:spacing w:after="0" w:line="360" w:lineRule="auto"/>
        <w:jc w:val="both"/>
        <w:rPr>
          <w:rFonts w:ascii="Arial" w:eastAsia="Lucida Sans Unicode" w:hAnsi="Arial" w:cs="Arial"/>
          <w:color w:val="000000"/>
          <w:sz w:val="24"/>
          <w:szCs w:val="24"/>
          <w:lang w:eastAsia="ar-SA" w:bidi="pl-PL"/>
        </w:rPr>
      </w:pPr>
      <w:r>
        <w:rPr>
          <w:rFonts w:ascii="Arial" w:eastAsia="Lucida Sans Unicode" w:hAnsi="Arial" w:cs="Arial"/>
          <w:color w:val="000000"/>
          <w:sz w:val="24"/>
          <w:szCs w:val="24"/>
          <w:lang w:eastAsia="ar-SA" w:bidi="pl-PL"/>
        </w:rPr>
        <w:t>-</w:t>
      </w:r>
      <w:r w:rsidR="007B77DE" w:rsidRPr="007B77DE">
        <w:rPr>
          <w:rFonts w:ascii="Arial" w:eastAsia="Lucida Sans Unicode" w:hAnsi="Arial" w:cs="Arial"/>
          <w:color w:val="000000"/>
          <w:sz w:val="24"/>
          <w:szCs w:val="24"/>
          <w:lang w:eastAsia="ar-SA" w:bidi="pl-PL"/>
        </w:rPr>
        <w:t xml:space="preserve"> napowietrzna: słup linii teletechnicznej.</w:t>
      </w:r>
    </w:p>
    <w:p w:rsidR="007B77DE" w:rsidRPr="007B77DE" w:rsidRDefault="007B77DE" w:rsidP="007B77DE">
      <w:pPr>
        <w:widowControl w:val="0"/>
        <w:autoSpaceDE w:val="0"/>
        <w:autoSpaceDN w:val="0"/>
        <w:adjustRightInd w:val="0"/>
        <w:spacing w:after="0" w:line="360" w:lineRule="auto"/>
        <w:jc w:val="both"/>
        <w:rPr>
          <w:rFonts w:ascii="Arial" w:eastAsia="Lucida Sans Unicode" w:hAnsi="Arial" w:cs="Arial"/>
          <w:color w:val="000000"/>
          <w:sz w:val="24"/>
          <w:szCs w:val="24"/>
          <w:lang w:eastAsia="ar-SA" w:bidi="pl-PL"/>
        </w:rPr>
      </w:pPr>
      <w:r w:rsidRPr="007B77DE">
        <w:rPr>
          <w:rFonts w:ascii="Arial" w:eastAsia="Lucida Sans Unicode" w:hAnsi="Arial" w:cs="Arial"/>
          <w:color w:val="000000"/>
          <w:sz w:val="24"/>
          <w:szCs w:val="24"/>
          <w:lang w:eastAsia="ar-SA" w:bidi="pl-PL"/>
        </w:rPr>
        <w:t>Teren pod zabudowę porasta zieleń średnia i wysoka (krzewy i drzewa). Pozostała część działki jest zagospodarowana obiektami małej architektury oraz urządzeniami o charakterze rekreacyjnym.</w:t>
      </w:r>
    </w:p>
    <w:p w:rsidR="004F5776" w:rsidRPr="007B77DE" w:rsidRDefault="007B77DE" w:rsidP="007B77DE">
      <w:pPr>
        <w:widowControl w:val="0"/>
        <w:autoSpaceDE w:val="0"/>
        <w:autoSpaceDN w:val="0"/>
        <w:adjustRightInd w:val="0"/>
        <w:spacing w:after="0" w:line="360" w:lineRule="auto"/>
        <w:jc w:val="both"/>
        <w:rPr>
          <w:rFonts w:ascii="Arial" w:eastAsia="Lucida Sans Unicode" w:hAnsi="Arial" w:cs="Arial"/>
          <w:color w:val="000000"/>
          <w:sz w:val="24"/>
          <w:szCs w:val="24"/>
          <w:lang w:eastAsia="ar-SA" w:bidi="pl-PL"/>
        </w:rPr>
      </w:pPr>
      <w:r w:rsidRPr="007B77DE">
        <w:rPr>
          <w:rFonts w:ascii="Arial" w:eastAsia="Lucida Sans Unicode" w:hAnsi="Arial" w:cs="Arial"/>
          <w:color w:val="000000"/>
          <w:sz w:val="24"/>
          <w:szCs w:val="24"/>
          <w:lang w:eastAsia="ar-SA" w:bidi="pl-PL"/>
        </w:rPr>
        <w:t>Otoczenie działki stanowi niska zabudowa mieszkaniowa jedno i wielorodzinna (dwu i trzykondygnacyjna), a także zabudowa ochotniczej straży pożarnej</w:t>
      </w:r>
      <w:r>
        <w:rPr>
          <w:rFonts w:ascii="Arial" w:eastAsia="Lucida Sans Unicode" w:hAnsi="Arial" w:cs="Arial"/>
          <w:color w:val="000000"/>
          <w:sz w:val="24"/>
          <w:szCs w:val="24"/>
          <w:lang w:eastAsia="ar-SA" w:bidi="pl-PL"/>
        </w:rPr>
        <w:t>.</w:t>
      </w:r>
    </w:p>
    <w:p w:rsidR="00603D46" w:rsidRPr="00B70DC7" w:rsidRDefault="005D0F13" w:rsidP="00B70DC7">
      <w:pPr>
        <w:spacing w:before="240" w:after="0" w:line="360" w:lineRule="auto"/>
        <w:ind w:hanging="23"/>
        <w:jc w:val="both"/>
        <w:rPr>
          <w:rFonts w:ascii="Arial" w:hAnsi="Arial" w:cs="Arial"/>
          <w:b/>
          <w:bCs/>
          <w:iCs/>
          <w:color w:val="000000" w:themeColor="text1"/>
          <w:sz w:val="24"/>
          <w:szCs w:val="24"/>
          <w:lang w:bidi="pl-PL"/>
        </w:rPr>
      </w:pPr>
      <w:r>
        <w:rPr>
          <w:rFonts w:ascii="Arial" w:hAnsi="Arial" w:cs="Arial"/>
          <w:b/>
          <w:bCs/>
          <w:iCs/>
          <w:color w:val="000000" w:themeColor="text1"/>
          <w:sz w:val="24"/>
          <w:szCs w:val="24"/>
          <w:lang w:bidi="pl-PL"/>
        </w:rPr>
        <w:t>W</w:t>
      </w:r>
      <w:r w:rsidR="00603D46" w:rsidRPr="005D66BA">
        <w:rPr>
          <w:rFonts w:ascii="Arial" w:hAnsi="Arial" w:cs="Arial"/>
          <w:b/>
          <w:bCs/>
          <w:iCs/>
          <w:color w:val="000000" w:themeColor="text1"/>
          <w:sz w:val="24"/>
          <w:szCs w:val="24"/>
          <w:lang w:bidi="pl-PL"/>
        </w:rPr>
        <w:t>ymagany zakres opracowania:</w:t>
      </w:r>
    </w:p>
    <w:p w:rsidR="007B77DE" w:rsidRPr="007B77DE" w:rsidRDefault="007B77DE" w:rsidP="007B77DE">
      <w:pPr>
        <w:numPr>
          <w:ilvl w:val="0"/>
          <w:numId w:val="48"/>
        </w:numPr>
        <w:spacing w:after="0" w:line="360" w:lineRule="auto"/>
        <w:ind w:left="284" w:hanging="284"/>
        <w:contextualSpacing/>
        <w:jc w:val="both"/>
        <w:rPr>
          <w:rFonts w:ascii="Arial" w:hAnsi="Arial" w:cs="Arial"/>
          <w:bCs/>
          <w:iCs/>
          <w:color w:val="000000" w:themeColor="text1"/>
          <w:sz w:val="24"/>
          <w:szCs w:val="24"/>
          <w:lang w:bidi="pl-PL"/>
        </w:rPr>
      </w:pPr>
      <w:r w:rsidRPr="007B77DE">
        <w:rPr>
          <w:rFonts w:ascii="Arial" w:eastAsia="Times New Roman" w:hAnsi="Arial" w:cs="Arial"/>
          <w:bCs/>
          <w:iCs/>
          <w:color w:val="000000" w:themeColor="text1"/>
          <w:sz w:val="24"/>
          <w:szCs w:val="24"/>
          <w:lang w:eastAsia="pl-PL" w:bidi="pl-PL"/>
        </w:rPr>
        <w:t>Projekt zagospodarowania terenu powinien obejmować:</w:t>
      </w:r>
    </w:p>
    <w:p w:rsidR="007B77DE" w:rsidRPr="007B77DE" w:rsidRDefault="007B77DE" w:rsidP="007B77DE">
      <w:pPr>
        <w:numPr>
          <w:ilvl w:val="0"/>
          <w:numId w:val="47"/>
        </w:numPr>
        <w:spacing w:line="360" w:lineRule="auto"/>
        <w:ind w:left="567" w:hanging="283"/>
        <w:contextualSpacing/>
        <w:jc w:val="both"/>
        <w:rPr>
          <w:rFonts w:ascii="Arial" w:eastAsia="Times New Roman" w:hAnsi="Arial" w:cs="Arial"/>
          <w:bCs/>
          <w:iCs/>
          <w:color w:val="000000" w:themeColor="text1"/>
          <w:sz w:val="24"/>
          <w:szCs w:val="24"/>
          <w:lang w:eastAsia="pl-PL" w:bidi="pl-PL"/>
        </w:rPr>
      </w:pPr>
      <w:r w:rsidRPr="007B77DE">
        <w:rPr>
          <w:rFonts w:ascii="Arial" w:eastAsia="Times New Roman" w:hAnsi="Arial" w:cs="Arial"/>
          <w:sz w:val="24"/>
          <w:szCs w:val="24"/>
          <w:lang w:eastAsia="pl-PL"/>
        </w:rPr>
        <w:t>inwentaryzację zagospodarowania terenu, zieleni średniej i wysokiej oraz istniejącej infrastruktury technicznej.</w:t>
      </w:r>
    </w:p>
    <w:p w:rsidR="007B77DE" w:rsidRPr="007B77DE" w:rsidRDefault="007B77DE" w:rsidP="007B77DE">
      <w:pPr>
        <w:numPr>
          <w:ilvl w:val="0"/>
          <w:numId w:val="47"/>
        </w:numPr>
        <w:spacing w:line="360" w:lineRule="auto"/>
        <w:ind w:left="567" w:hanging="283"/>
        <w:contextualSpacing/>
        <w:jc w:val="both"/>
        <w:rPr>
          <w:rFonts w:ascii="Arial" w:eastAsia="Times New Roman" w:hAnsi="Arial" w:cs="Arial"/>
          <w:bCs/>
          <w:iCs/>
          <w:color w:val="000000" w:themeColor="text1"/>
          <w:sz w:val="24"/>
          <w:szCs w:val="24"/>
          <w:lang w:eastAsia="pl-PL" w:bidi="pl-PL"/>
        </w:rPr>
      </w:pPr>
      <w:r w:rsidRPr="007B77DE">
        <w:rPr>
          <w:rFonts w:ascii="Arial" w:hAnsi="Arial" w:cs="Arial"/>
          <w:bCs/>
          <w:iCs/>
          <w:color w:val="000000" w:themeColor="text1"/>
          <w:sz w:val="24"/>
          <w:szCs w:val="24"/>
          <w:lang w:bidi="pl-PL"/>
        </w:rPr>
        <w:t>koncepcję:</w:t>
      </w:r>
    </w:p>
    <w:p w:rsidR="007B77DE" w:rsidRPr="007B77DE" w:rsidRDefault="007B77DE" w:rsidP="007B77DE">
      <w:pPr>
        <w:spacing w:line="360" w:lineRule="auto"/>
        <w:ind w:left="709" w:hanging="142"/>
        <w:contextualSpacing/>
        <w:jc w:val="both"/>
        <w:rPr>
          <w:rFonts w:ascii="Arial" w:eastAsia="Times New Roman" w:hAnsi="Arial" w:cs="Arial"/>
          <w:bCs/>
          <w:iCs/>
          <w:color w:val="000000" w:themeColor="text1"/>
          <w:sz w:val="24"/>
          <w:szCs w:val="24"/>
          <w:lang w:eastAsia="pl-PL" w:bidi="pl-PL"/>
        </w:rPr>
      </w:pPr>
      <w:r w:rsidRPr="007B77DE">
        <w:rPr>
          <w:rFonts w:ascii="Arial" w:hAnsi="Arial" w:cs="Arial"/>
          <w:bCs/>
          <w:iCs/>
          <w:color w:val="000000" w:themeColor="text1"/>
          <w:sz w:val="24"/>
          <w:szCs w:val="24"/>
          <w:lang w:bidi="pl-PL"/>
        </w:rPr>
        <w:t>-</w:t>
      </w:r>
      <w:r w:rsidRPr="007B77DE">
        <w:rPr>
          <w:rFonts w:ascii="Arial" w:hAnsi="Arial" w:cs="Arial"/>
          <w:bCs/>
          <w:iCs/>
          <w:color w:val="000000" w:themeColor="text1"/>
          <w:sz w:val="24"/>
          <w:szCs w:val="24"/>
          <w:lang w:bidi="pl-PL"/>
        </w:rPr>
        <w:tab/>
        <w:t>koncepcję Wykonawca sporządza w terminie nie dłuższym niż 42 dni licząc od dnia zawarcia umowy</w:t>
      </w:r>
      <w:r w:rsidRPr="007B77DE">
        <w:rPr>
          <w:rFonts w:ascii="Arial" w:eastAsia="Times New Roman" w:hAnsi="Arial" w:cs="Arial"/>
          <w:bCs/>
          <w:iCs/>
          <w:color w:val="000000" w:themeColor="text1"/>
          <w:sz w:val="24"/>
          <w:szCs w:val="24"/>
          <w:lang w:eastAsia="pl-PL" w:bidi="pl-PL"/>
        </w:rPr>
        <w:t>,</w:t>
      </w:r>
    </w:p>
    <w:p w:rsidR="007B77DE" w:rsidRPr="007B77DE" w:rsidRDefault="007B77DE" w:rsidP="007B77DE">
      <w:pPr>
        <w:spacing w:line="360" w:lineRule="auto"/>
        <w:ind w:left="709" w:hanging="142"/>
        <w:contextualSpacing/>
        <w:jc w:val="both"/>
        <w:rPr>
          <w:rFonts w:ascii="Arial" w:eastAsia="Times New Roman" w:hAnsi="Arial" w:cs="Arial"/>
          <w:bCs/>
          <w:iCs/>
          <w:color w:val="000000" w:themeColor="text1"/>
          <w:sz w:val="24"/>
          <w:szCs w:val="24"/>
          <w:lang w:eastAsia="pl-PL" w:bidi="pl-PL"/>
        </w:rPr>
      </w:pPr>
      <w:r w:rsidRPr="007B77DE">
        <w:rPr>
          <w:rFonts w:ascii="Arial" w:eastAsia="Times New Roman" w:hAnsi="Arial" w:cs="Arial"/>
          <w:bCs/>
          <w:iCs/>
          <w:color w:val="000000" w:themeColor="text1"/>
          <w:sz w:val="24"/>
          <w:szCs w:val="24"/>
          <w:lang w:eastAsia="pl-PL" w:bidi="pl-PL"/>
        </w:rPr>
        <w:t>-</w:t>
      </w:r>
      <w:r w:rsidRPr="007B77DE">
        <w:rPr>
          <w:rFonts w:ascii="Arial" w:eastAsia="Times New Roman" w:hAnsi="Arial" w:cs="Arial"/>
          <w:bCs/>
          <w:iCs/>
          <w:color w:val="000000" w:themeColor="text1"/>
          <w:sz w:val="24"/>
          <w:szCs w:val="24"/>
          <w:lang w:eastAsia="pl-PL" w:bidi="pl-PL"/>
        </w:rPr>
        <w:tab/>
        <w:t>termin na zatwierdzenie lub wniesienie uwag do koncepcji przez Zamawiającego wynosi do 14 dni od daty złożenia przez Wykonawcę.</w:t>
      </w:r>
    </w:p>
    <w:p w:rsidR="007B77DE" w:rsidRPr="007B77DE" w:rsidRDefault="007B77DE" w:rsidP="007B77DE">
      <w:pPr>
        <w:numPr>
          <w:ilvl w:val="0"/>
          <w:numId w:val="47"/>
        </w:numPr>
        <w:spacing w:after="0" w:line="360" w:lineRule="auto"/>
        <w:ind w:left="567" w:hanging="283"/>
        <w:jc w:val="both"/>
        <w:rPr>
          <w:rFonts w:ascii="Arial" w:eastAsia="Times New Roman" w:hAnsi="Arial" w:cs="Arial"/>
          <w:sz w:val="24"/>
          <w:szCs w:val="24"/>
          <w:lang w:eastAsia="pl-PL" w:bidi="pl-PL"/>
        </w:rPr>
      </w:pPr>
      <w:r w:rsidRPr="007B77DE">
        <w:rPr>
          <w:rFonts w:ascii="Arial" w:eastAsia="Times New Roman" w:hAnsi="Arial" w:cs="Arial"/>
          <w:bCs/>
          <w:iCs/>
          <w:color w:val="000000" w:themeColor="text1"/>
          <w:sz w:val="24"/>
          <w:szCs w:val="24"/>
          <w:lang w:eastAsia="pl-PL" w:bidi="pl-PL"/>
        </w:rPr>
        <w:t>projekt zagospodarowania terenu</w:t>
      </w:r>
      <w:r w:rsidRPr="007B77DE">
        <w:rPr>
          <w:rFonts w:ascii="Arial" w:eastAsia="Times New Roman" w:hAnsi="Arial" w:cs="Arial"/>
          <w:sz w:val="24"/>
          <w:szCs w:val="24"/>
          <w:lang w:eastAsia="pl-PL" w:bidi="pl-PL"/>
        </w:rPr>
        <w:t>.</w:t>
      </w:r>
    </w:p>
    <w:p w:rsidR="007B77DE" w:rsidRPr="007B77DE" w:rsidRDefault="007B77DE" w:rsidP="007B77DE">
      <w:pPr>
        <w:rPr>
          <w:rFonts w:ascii="Arial" w:eastAsia="Times New Roman" w:hAnsi="Arial" w:cs="Arial"/>
          <w:color w:val="000000" w:themeColor="text1"/>
          <w:sz w:val="24"/>
          <w:szCs w:val="24"/>
          <w:lang w:eastAsia="pl-PL" w:bidi="pl-PL"/>
        </w:rPr>
      </w:pPr>
      <w:r w:rsidRPr="007B77DE">
        <w:rPr>
          <w:rFonts w:ascii="Arial" w:eastAsia="Times New Roman" w:hAnsi="Arial" w:cs="Arial"/>
          <w:color w:val="000000" w:themeColor="text1"/>
          <w:sz w:val="24"/>
          <w:szCs w:val="24"/>
          <w:lang w:eastAsia="pl-PL" w:bidi="pl-PL"/>
        </w:rPr>
        <w:br w:type="page"/>
      </w:r>
    </w:p>
    <w:p w:rsidR="007B77DE" w:rsidRPr="007B77DE" w:rsidRDefault="007B77DE" w:rsidP="007B77DE">
      <w:pPr>
        <w:numPr>
          <w:ilvl w:val="0"/>
          <w:numId w:val="48"/>
        </w:numPr>
        <w:spacing w:after="0" w:line="360" w:lineRule="auto"/>
        <w:ind w:left="284" w:hanging="307"/>
        <w:jc w:val="both"/>
        <w:rPr>
          <w:rFonts w:ascii="Arial" w:eastAsia="Times New Roman" w:hAnsi="Arial" w:cs="Arial"/>
          <w:color w:val="000000" w:themeColor="text1"/>
          <w:sz w:val="24"/>
          <w:szCs w:val="24"/>
          <w:lang w:eastAsia="pl-PL" w:bidi="pl-PL"/>
        </w:rPr>
      </w:pPr>
      <w:r w:rsidRPr="007B77DE">
        <w:rPr>
          <w:rFonts w:ascii="Arial" w:eastAsia="Times New Roman" w:hAnsi="Arial" w:cs="Arial"/>
          <w:color w:val="000000" w:themeColor="text1"/>
          <w:sz w:val="24"/>
          <w:szCs w:val="24"/>
          <w:lang w:eastAsia="pl-PL" w:bidi="pl-PL"/>
        </w:rPr>
        <w:lastRenderedPageBreak/>
        <w:t>Projekt powinien uwzględniać między innymi:</w:t>
      </w:r>
    </w:p>
    <w:p w:rsidR="007B77DE" w:rsidRPr="007B77DE" w:rsidRDefault="007B77DE" w:rsidP="007B77DE">
      <w:pPr>
        <w:numPr>
          <w:ilvl w:val="0"/>
          <w:numId w:val="49"/>
        </w:numPr>
        <w:spacing w:after="0" w:line="360" w:lineRule="auto"/>
        <w:ind w:left="426" w:hanging="284"/>
        <w:contextualSpacing/>
        <w:jc w:val="both"/>
        <w:rPr>
          <w:rFonts w:ascii="Arial" w:eastAsia="Times New Roman" w:hAnsi="Arial" w:cs="Arial"/>
          <w:color w:val="000000" w:themeColor="text1"/>
          <w:sz w:val="24"/>
          <w:szCs w:val="24"/>
          <w:lang w:eastAsia="pl-PL" w:bidi="pl-PL"/>
        </w:rPr>
      </w:pPr>
      <w:r w:rsidRPr="007B77DE">
        <w:rPr>
          <w:rFonts w:ascii="Arial" w:eastAsia="Times New Roman" w:hAnsi="Arial" w:cs="Arial"/>
          <w:color w:val="000000" w:themeColor="text1"/>
          <w:sz w:val="24"/>
          <w:szCs w:val="24"/>
          <w:lang w:eastAsia="pl-PL" w:bidi="pl-PL"/>
        </w:rPr>
        <w:t>rozbiórkę budynku użyteczności publicznej,</w:t>
      </w:r>
    </w:p>
    <w:p w:rsidR="007B77DE" w:rsidRPr="007B77DE" w:rsidRDefault="007B77DE" w:rsidP="007B77DE">
      <w:pPr>
        <w:numPr>
          <w:ilvl w:val="0"/>
          <w:numId w:val="49"/>
        </w:numPr>
        <w:spacing w:after="0" w:line="360" w:lineRule="auto"/>
        <w:ind w:left="426" w:hanging="284"/>
        <w:contextualSpacing/>
        <w:jc w:val="both"/>
        <w:rPr>
          <w:rFonts w:ascii="Arial" w:eastAsia="Times New Roman" w:hAnsi="Arial" w:cs="Arial"/>
          <w:color w:val="000000" w:themeColor="text1"/>
          <w:sz w:val="24"/>
          <w:szCs w:val="24"/>
          <w:lang w:eastAsia="pl-PL" w:bidi="pl-PL"/>
        </w:rPr>
      </w:pPr>
      <w:r w:rsidRPr="007B77DE">
        <w:rPr>
          <w:rFonts w:ascii="Arial" w:eastAsia="Times New Roman" w:hAnsi="Arial" w:cs="Arial"/>
          <w:color w:val="000000" w:themeColor="text1"/>
          <w:sz w:val="24"/>
          <w:szCs w:val="24"/>
          <w:lang w:eastAsia="pl-PL" w:bidi="pl-PL"/>
        </w:rPr>
        <w:t>budowę budynku dla seniorów (dzienny dom seniora) i lokalnej społeczności wraz z tarasem i pochylnią dla osób niepełnosprawnych,</w:t>
      </w:r>
    </w:p>
    <w:p w:rsidR="007B77DE" w:rsidRPr="007B77DE" w:rsidRDefault="007B77DE" w:rsidP="007B77DE">
      <w:pPr>
        <w:numPr>
          <w:ilvl w:val="0"/>
          <w:numId w:val="49"/>
        </w:numPr>
        <w:spacing w:after="0" w:line="360" w:lineRule="auto"/>
        <w:ind w:left="426" w:hanging="284"/>
        <w:contextualSpacing/>
        <w:jc w:val="both"/>
        <w:rPr>
          <w:rFonts w:ascii="Arial" w:eastAsia="Times New Roman" w:hAnsi="Arial" w:cs="Arial"/>
          <w:color w:val="000000" w:themeColor="text1"/>
          <w:sz w:val="24"/>
          <w:szCs w:val="24"/>
          <w:lang w:eastAsia="pl-PL" w:bidi="pl-PL"/>
        </w:rPr>
      </w:pPr>
      <w:r w:rsidRPr="007B77DE">
        <w:rPr>
          <w:rFonts w:ascii="Arial" w:eastAsia="Times New Roman" w:hAnsi="Arial" w:cs="Arial"/>
          <w:color w:val="000000" w:themeColor="text1"/>
          <w:sz w:val="24"/>
          <w:szCs w:val="24"/>
          <w:lang w:eastAsia="pl-PL" w:bidi="pl-PL"/>
        </w:rPr>
        <w:t>wycinkę drzew i krzewów, ale tylko koniecznych do zrealizowania planowanego przedsięwzięcia, z zachowaniem starego drzewostanu w jak największej liczbie i projekt nasadzeń zastępczych,</w:t>
      </w:r>
    </w:p>
    <w:p w:rsidR="007B77DE" w:rsidRPr="007B77DE" w:rsidRDefault="007B77DE" w:rsidP="007B77DE">
      <w:pPr>
        <w:numPr>
          <w:ilvl w:val="0"/>
          <w:numId w:val="49"/>
        </w:numPr>
        <w:spacing w:after="0" w:line="360" w:lineRule="auto"/>
        <w:ind w:left="426" w:hanging="284"/>
        <w:contextualSpacing/>
        <w:jc w:val="both"/>
        <w:rPr>
          <w:rFonts w:ascii="Arial" w:eastAsia="Times New Roman" w:hAnsi="Arial" w:cs="Arial"/>
          <w:color w:val="000000" w:themeColor="text1"/>
          <w:sz w:val="24"/>
          <w:szCs w:val="24"/>
          <w:lang w:eastAsia="pl-PL" w:bidi="pl-PL"/>
        </w:rPr>
      </w:pPr>
      <w:r w:rsidRPr="007B77DE">
        <w:rPr>
          <w:rFonts w:ascii="Arial" w:eastAsia="Times New Roman" w:hAnsi="Arial" w:cs="Arial"/>
          <w:sz w:val="24"/>
          <w:szCs w:val="24"/>
          <w:lang w:eastAsia="pl-PL"/>
        </w:rPr>
        <w:t>projekty usunięcia ewentualnych kolizji uzbrojenia podziemnego i napowietrznego wraz z uzyskaniem wymaganych uzgodnień i zezwoleń</w:t>
      </w:r>
      <w:r w:rsidRPr="007B77DE">
        <w:rPr>
          <w:rFonts w:ascii="Arial" w:eastAsia="Times New Roman" w:hAnsi="Arial" w:cs="Arial"/>
          <w:color w:val="000000" w:themeColor="text1"/>
          <w:sz w:val="24"/>
          <w:szCs w:val="24"/>
          <w:lang w:eastAsia="pl-PL" w:bidi="pl-PL"/>
        </w:rPr>
        <w:t>,</w:t>
      </w:r>
    </w:p>
    <w:p w:rsidR="007B77DE" w:rsidRPr="007B77DE" w:rsidRDefault="007B77DE" w:rsidP="007B77DE">
      <w:pPr>
        <w:numPr>
          <w:ilvl w:val="0"/>
          <w:numId w:val="49"/>
        </w:numPr>
        <w:spacing w:after="0" w:line="360" w:lineRule="auto"/>
        <w:ind w:left="426" w:hanging="284"/>
        <w:contextualSpacing/>
        <w:jc w:val="both"/>
        <w:rPr>
          <w:rFonts w:ascii="Arial" w:eastAsia="Times New Roman" w:hAnsi="Arial" w:cs="Arial"/>
          <w:color w:val="000000" w:themeColor="text1"/>
          <w:sz w:val="24"/>
          <w:szCs w:val="24"/>
          <w:lang w:eastAsia="pl-PL" w:bidi="pl-PL"/>
        </w:rPr>
      </w:pPr>
      <w:r w:rsidRPr="007B77DE">
        <w:rPr>
          <w:rFonts w:ascii="Arial" w:eastAsia="Times New Roman" w:hAnsi="Arial" w:cs="Arial"/>
          <w:color w:val="000000" w:themeColor="text1"/>
          <w:sz w:val="24"/>
          <w:szCs w:val="24"/>
          <w:lang w:eastAsia="pl-PL" w:bidi="pl-PL"/>
        </w:rPr>
        <w:t>przyłączenie niezbędnych mediów do projektowanego budynku, w tym wody, kanalizacji sanitarnej, energii elektroenergetycznej i sieci teleinformatyczne</w:t>
      </w:r>
      <w:r w:rsidR="001354FF">
        <w:rPr>
          <w:rFonts w:ascii="Arial" w:eastAsia="Times New Roman" w:hAnsi="Arial" w:cs="Arial"/>
          <w:color w:val="000000" w:themeColor="text1"/>
          <w:sz w:val="24"/>
          <w:szCs w:val="24"/>
          <w:lang w:eastAsia="pl-PL" w:bidi="pl-PL"/>
        </w:rPr>
        <w:t>j</w:t>
      </w:r>
      <w:r w:rsidRPr="007B77DE">
        <w:rPr>
          <w:rFonts w:ascii="Arial" w:eastAsia="Times New Roman" w:hAnsi="Arial" w:cs="Arial"/>
          <w:color w:val="000000" w:themeColor="text1"/>
          <w:sz w:val="24"/>
          <w:szCs w:val="24"/>
          <w:lang w:eastAsia="pl-PL" w:bidi="pl-PL"/>
        </w:rPr>
        <w:t>,</w:t>
      </w:r>
    </w:p>
    <w:p w:rsidR="007B77DE" w:rsidRPr="007B77DE" w:rsidRDefault="007B77DE" w:rsidP="007B77DE">
      <w:pPr>
        <w:numPr>
          <w:ilvl w:val="0"/>
          <w:numId w:val="49"/>
        </w:numPr>
        <w:spacing w:after="0" w:line="360" w:lineRule="auto"/>
        <w:ind w:left="426" w:hanging="284"/>
        <w:contextualSpacing/>
        <w:jc w:val="both"/>
        <w:rPr>
          <w:rFonts w:ascii="Arial" w:eastAsia="Times New Roman" w:hAnsi="Arial" w:cs="Arial"/>
          <w:color w:val="000000" w:themeColor="text1"/>
          <w:sz w:val="24"/>
          <w:szCs w:val="24"/>
          <w:lang w:eastAsia="pl-PL" w:bidi="pl-PL"/>
        </w:rPr>
      </w:pPr>
      <w:r w:rsidRPr="007B77DE">
        <w:rPr>
          <w:rFonts w:ascii="Arial" w:eastAsia="Times New Roman" w:hAnsi="Arial" w:cs="Arial"/>
          <w:color w:val="000000" w:themeColor="text1"/>
          <w:sz w:val="24"/>
          <w:szCs w:val="24"/>
          <w:lang w:eastAsia="pl-PL" w:bidi="pl-PL"/>
        </w:rPr>
        <w:t>odprowadzenie wód opadowych z dachu budynku do sieci kanalizacji deszczowej i / lub z wykorzystaniem małej retencji,</w:t>
      </w:r>
    </w:p>
    <w:p w:rsidR="007B77DE" w:rsidRPr="007B77DE" w:rsidRDefault="007B77DE" w:rsidP="007B77DE">
      <w:pPr>
        <w:numPr>
          <w:ilvl w:val="0"/>
          <w:numId w:val="49"/>
        </w:numPr>
        <w:spacing w:after="0" w:line="360" w:lineRule="auto"/>
        <w:ind w:left="426" w:hanging="284"/>
        <w:contextualSpacing/>
        <w:jc w:val="both"/>
        <w:rPr>
          <w:rFonts w:ascii="Arial" w:eastAsia="Times New Roman" w:hAnsi="Arial" w:cs="Arial"/>
          <w:color w:val="000000" w:themeColor="text1"/>
          <w:sz w:val="24"/>
          <w:szCs w:val="24"/>
          <w:lang w:eastAsia="pl-PL" w:bidi="pl-PL"/>
        </w:rPr>
      </w:pPr>
      <w:r w:rsidRPr="007B77DE">
        <w:rPr>
          <w:rFonts w:ascii="Arial" w:eastAsia="Times New Roman" w:hAnsi="Arial" w:cs="Arial"/>
          <w:color w:val="000000" w:themeColor="text1"/>
          <w:sz w:val="24"/>
          <w:szCs w:val="24"/>
          <w:lang w:eastAsia="pl-PL" w:bidi="pl-PL"/>
        </w:rPr>
        <w:t>zewnętrzne zabezpieczenie pożarowe projektowanego obiektu,</w:t>
      </w:r>
    </w:p>
    <w:p w:rsidR="007B77DE" w:rsidRPr="007B77DE" w:rsidRDefault="007B77DE" w:rsidP="007B77DE">
      <w:pPr>
        <w:numPr>
          <w:ilvl w:val="0"/>
          <w:numId w:val="49"/>
        </w:numPr>
        <w:spacing w:after="0" w:line="360" w:lineRule="auto"/>
        <w:ind w:left="426" w:hanging="284"/>
        <w:contextualSpacing/>
        <w:jc w:val="both"/>
        <w:rPr>
          <w:rFonts w:ascii="Arial" w:eastAsia="Times New Roman" w:hAnsi="Arial" w:cs="Arial"/>
          <w:color w:val="000000" w:themeColor="text1"/>
          <w:sz w:val="24"/>
          <w:szCs w:val="24"/>
          <w:lang w:eastAsia="pl-PL" w:bidi="pl-PL"/>
        </w:rPr>
      </w:pPr>
      <w:r w:rsidRPr="007B77DE">
        <w:rPr>
          <w:rFonts w:ascii="Arial" w:eastAsia="Times New Roman" w:hAnsi="Arial" w:cs="Arial"/>
          <w:sz w:val="24"/>
          <w:szCs w:val="24"/>
          <w:lang w:eastAsia="pl-PL"/>
        </w:rPr>
        <w:t>budowę osłony śmietnikowej i wiaty na rowery,</w:t>
      </w:r>
    </w:p>
    <w:p w:rsidR="007B77DE" w:rsidRPr="007B77DE" w:rsidRDefault="007B77DE" w:rsidP="007B77DE">
      <w:pPr>
        <w:numPr>
          <w:ilvl w:val="0"/>
          <w:numId w:val="49"/>
        </w:numPr>
        <w:spacing w:after="0" w:line="360" w:lineRule="auto"/>
        <w:ind w:left="426" w:hanging="284"/>
        <w:contextualSpacing/>
        <w:jc w:val="both"/>
        <w:rPr>
          <w:rFonts w:ascii="Arial" w:eastAsia="Times New Roman" w:hAnsi="Arial" w:cs="Arial"/>
          <w:color w:val="000000" w:themeColor="text1"/>
          <w:sz w:val="24"/>
          <w:szCs w:val="24"/>
          <w:lang w:eastAsia="pl-PL" w:bidi="pl-PL"/>
        </w:rPr>
      </w:pPr>
      <w:r w:rsidRPr="007B77DE">
        <w:rPr>
          <w:rFonts w:ascii="Arial" w:eastAsia="Times New Roman" w:hAnsi="Arial" w:cs="Arial"/>
          <w:color w:val="000000" w:themeColor="text1"/>
          <w:sz w:val="24"/>
          <w:szCs w:val="24"/>
          <w:lang w:eastAsia="pl-PL" w:bidi="pl-PL"/>
        </w:rPr>
        <w:t>budowę małej architektury wraz z miejscami odpoczynku i rekreacji,</w:t>
      </w:r>
    </w:p>
    <w:p w:rsidR="007B77DE" w:rsidRPr="007B77DE" w:rsidRDefault="007B77DE" w:rsidP="007B77DE">
      <w:pPr>
        <w:numPr>
          <w:ilvl w:val="0"/>
          <w:numId w:val="49"/>
        </w:numPr>
        <w:spacing w:after="0" w:line="360" w:lineRule="auto"/>
        <w:ind w:left="426" w:hanging="426"/>
        <w:contextualSpacing/>
        <w:jc w:val="both"/>
        <w:rPr>
          <w:rFonts w:ascii="Arial" w:eastAsia="Times New Roman" w:hAnsi="Arial" w:cs="Arial"/>
          <w:color w:val="000000" w:themeColor="text1"/>
          <w:sz w:val="24"/>
          <w:szCs w:val="24"/>
          <w:lang w:eastAsia="pl-PL" w:bidi="pl-PL"/>
        </w:rPr>
      </w:pPr>
      <w:r w:rsidRPr="007B77DE">
        <w:rPr>
          <w:rFonts w:ascii="Arial" w:eastAsia="Times New Roman" w:hAnsi="Arial" w:cs="Arial"/>
          <w:color w:val="000000" w:themeColor="text1"/>
          <w:sz w:val="24"/>
          <w:szCs w:val="24"/>
          <w:lang w:eastAsia="pl-PL" w:bidi="pl-PL"/>
        </w:rPr>
        <w:t>w razie konieczności przebudowę zjazdu i miejsc parkingowych,</w:t>
      </w:r>
    </w:p>
    <w:p w:rsidR="007B77DE" w:rsidRPr="007B77DE" w:rsidRDefault="007B77DE" w:rsidP="007B77DE">
      <w:pPr>
        <w:numPr>
          <w:ilvl w:val="0"/>
          <w:numId w:val="49"/>
        </w:numPr>
        <w:spacing w:after="0" w:line="360" w:lineRule="auto"/>
        <w:ind w:left="426" w:hanging="426"/>
        <w:contextualSpacing/>
        <w:jc w:val="both"/>
        <w:rPr>
          <w:rFonts w:ascii="Arial" w:eastAsia="Times New Roman" w:hAnsi="Arial" w:cs="Arial"/>
          <w:color w:val="000000" w:themeColor="text1"/>
          <w:sz w:val="24"/>
          <w:szCs w:val="24"/>
          <w:lang w:eastAsia="pl-PL" w:bidi="pl-PL"/>
        </w:rPr>
      </w:pPr>
      <w:r w:rsidRPr="007B77DE">
        <w:rPr>
          <w:rFonts w:ascii="Arial" w:eastAsia="Times New Roman" w:hAnsi="Arial" w:cs="Arial"/>
          <w:sz w:val="24"/>
          <w:szCs w:val="24"/>
          <w:lang w:eastAsia="pl-PL"/>
        </w:rPr>
        <w:t>oświetlenie terenu,</w:t>
      </w:r>
    </w:p>
    <w:p w:rsidR="007B77DE" w:rsidRPr="007B77DE" w:rsidRDefault="007B77DE" w:rsidP="007B77DE">
      <w:pPr>
        <w:numPr>
          <w:ilvl w:val="0"/>
          <w:numId w:val="49"/>
        </w:numPr>
        <w:spacing w:after="0" w:line="360" w:lineRule="auto"/>
        <w:ind w:left="426" w:hanging="426"/>
        <w:contextualSpacing/>
        <w:jc w:val="both"/>
        <w:rPr>
          <w:rFonts w:ascii="Arial" w:eastAsia="Times New Roman" w:hAnsi="Arial" w:cs="Arial"/>
          <w:color w:val="000000" w:themeColor="text1"/>
          <w:sz w:val="24"/>
          <w:szCs w:val="24"/>
          <w:lang w:eastAsia="pl-PL" w:bidi="pl-PL"/>
        </w:rPr>
      </w:pPr>
      <w:r w:rsidRPr="007B77DE">
        <w:rPr>
          <w:rFonts w:ascii="Arial" w:eastAsia="Times New Roman" w:hAnsi="Arial" w:cs="Arial"/>
          <w:color w:val="000000" w:themeColor="text1"/>
          <w:sz w:val="24"/>
          <w:szCs w:val="24"/>
          <w:lang w:eastAsia="pl-PL" w:bidi="pl-PL"/>
        </w:rPr>
        <w:t>ogrodzenie posesji wraz z bramą i furtką, przy/na furtce domofon + karta,</w:t>
      </w:r>
    </w:p>
    <w:p w:rsidR="007B77DE" w:rsidRPr="007B77DE" w:rsidRDefault="007B77DE" w:rsidP="007B77DE">
      <w:pPr>
        <w:numPr>
          <w:ilvl w:val="0"/>
          <w:numId w:val="49"/>
        </w:numPr>
        <w:spacing w:after="0" w:line="360" w:lineRule="auto"/>
        <w:ind w:left="426" w:hanging="426"/>
        <w:contextualSpacing/>
        <w:jc w:val="both"/>
        <w:rPr>
          <w:rFonts w:ascii="Arial" w:eastAsia="Times New Roman" w:hAnsi="Arial" w:cs="Arial"/>
          <w:color w:val="000000" w:themeColor="text1"/>
          <w:sz w:val="24"/>
          <w:szCs w:val="24"/>
          <w:lang w:eastAsia="pl-PL" w:bidi="pl-PL"/>
        </w:rPr>
      </w:pPr>
      <w:r w:rsidRPr="007B77DE">
        <w:rPr>
          <w:rFonts w:ascii="Arial" w:eastAsia="Times New Roman" w:hAnsi="Arial" w:cs="Arial"/>
          <w:color w:val="000000" w:themeColor="text1"/>
          <w:sz w:val="24"/>
          <w:szCs w:val="24"/>
          <w:lang w:eastAsia="pl-PL" w:bidi="pl-PL"/>
        </w:rPr>
        <w:t>zapewnienie miejsc parkingowych z wykorzystaniem terenu Ochotniczej Straży Pożarnej w Rybniku – Popielowie, tj. działek o numerach ewidencyjnych: 5392/528, 5393/528, 5394/528, 2407/563, 2409/563.</w:t>
      </w:r>
    </w:p>
    <w:p w:rsidR="00320C16" w:rsidRDefault="007B77DE" w:rsidP="007B77DE">
      <w:pPr>
        <w:tabs>
          <w:tab w:val="left" w:pos="142"/>
          <w:tab w:val="left" w:pos="851"/>
          <w:tab w:val="left" w:pos="993"/>
          <w:tab w:val="left" w:pos="1418"/>
        </w:tabs>
        <w:spacing w:after="0" w:line="360" w:lineRule="auto"/>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Wykonawca opracuje projekt zagospodarowania terenu wyłącznie na podstawie koncepcji spełniającej oczekiwania Zamawiającego i zatwierdzonej przez Zamawiającego</w:t>
      </w:r>
      <w:r w:rsidR="00F45C97" w:rsidRPr="0095256C">
        <w:rPr>
          <w:rFonts w:ascii="Arial" w:eastAsia="Times New Roman" w:hAnsi="Arial" w:cs="Arial"/>
          <w:sz w:val="24"/>
          <w:szCs w:val="24"/>
          <w:lang w:eastAsia="pl-PL"/>
        </w:rPr>
        <w:t>.</w:t>
      </w:r>
    </w:p>
    <w:p w:rsidR="007B77DE" w:rsidRPr="007B77DE" w:rsidRDefault="007B77DE" w:rsidP="007B77DE">
      <w:pPr>
        <w:spacing w:after="0" w:line="360" w:lineRule="auto"/>
        <w:jc w:val="both"/>
        <w:rPr>
          <w:rFonts w:ascii="Arial" w:eastAsia="Times New Roman" w:hAnsi="Arial" w:cs="Arial"/>
          <w:color w:val="000000" w:themeColor="text1"/>
          <w:sz w:val="24"/>
          <w:szCs w:val="24"/>
          <w:lang w:eastAsia="pl-PL" w:bidi="pl-PL"/>
        </w:rPr>
      </w:pPr>
      <w:r w:rsidRPr="007B77DE">
        <w:rPr>
          <w:rFonts w:ascii="Arial" w:eastAsia="Times New Roman" w:hAnsi="Arial" w:cs="Arial"/>
          <w:color w:val="000000" w:themeColor="text1"/>
          <w:sz w:val="24"/>
          <w:szCs w:val="24"/>
          <w:lang w:eastAsia="pl-PL" w:bidi="pl-PL"/>
        </w:rPr>
        <w:t>Projekt architektoniczno-budowlany i projekt techniczny powinien obejmować:</w:t>
      </w:r>
    </w:p>
    <w:p w:rsidR="007B77DE" w:rsidRPr="007B77DE" w:rsidRDefault="007B77DE" w:rsidP="007B77DE">
      <w:pPr>
        <w:numPr>
          <w:ilvl w:val="0"/>
          <w:numId w:val="52"/>
        </w:numPr>
        <w:tabs>
          <w:tab w:val="left" w:pos="142"/>
        </w:tabs>
        <w:spacing w:after="0" w:line="360" w:lineRule="auto"/>
        <w:contextualSpacing/>
        <w:jc w:val="both"/>
        <w:rPr>
          <w:rFonts w:ascii="Arial" w:hAnsi="Arial" w:cs="Arial"/>
          <w:sz w:val="24"/>
          <w:szCs w:val="24"/>
        </w:rPr>
      </w:pPr>
      <w:r w:rsidRPr="007B77DE">
        <w:rPr>
          <w:rFonts w:ascii="Arial" w:hAnsi="Arial" w:cs="Arial"/>
          <w:sz w:val="24"/>
          <w:szCs w:val="24"/>
        </w:rPr>
        <w:t>Koncepcję:</w:t>
      </w:r>
    </w:p>
    <w:p w:rsidR="007B77DE" w:rsidRPr="007B77DE" w:rsidRDefault="007B77DE" w:rsidP="007B77DE">
      <w:pPr>
        <w:tabs>
          <w:tab w:val="left" w:pos="142"/>
        </w:tabs>
        <w:spacing w:after="0" w:line="360" w:lineRule="auto"/>
        <w:ind w:left="709" w:hanging="207"/>
        <w:contextualSpacing/>
        <w:jc w:val="both"/>
        <w:rPr>
          <w:rFonts w:ascii="Arial" w:hAnsi="Arial" w:cs="Arial"/>
          <w:sz w:val="24"/>
          <w:szCs w:val="24"/>
        </w:rPr>
      </w:pPr>
      <w:r w:rsidRPr="007B77DE">
        <w:rPr>
          <w:rFonts w:ascii="Arial" w:hAnsi="Arial" w:cs="Arial"/>
          <w:sz w:val="24"/>
          <w:szCs w:val="24"/>
        </w:rPr>
        <w:t>-</w:t>
      </w:r>
      <w:r w:rsidRPr="007B77DE">
        <w:rPr>
          <w:rFonts w:ascii="Arial" w:hAnsi="Arial" w:cs="Arial"/>
          <w:sz w:val="24"/>
          <w:szCs w:val="24"/>
        </w:rPr>
        <w:tab/>
        <w:t>koncepcję układu funkcjonalno-przestrzennego i elewacji budynku Wykonawca sporządza w terminie nie dłuższym niż 42 dni licząc od dnia zawarcia umowy,</w:t>
      </w:r>
    </w:p>
    <w:p w:rsidR="007B77DE" w:rsidRPr="007B77DE" w:rsidRDefault="007B77DE" w:rsidP="007B77DE">
      <w:pPr>
        <w:tabs>
          <w:tab w:val="left" w:pos="142"/>
        </w:tabs>
        <w:spacing w:after="0" w:line="360" w:lineRule="auto"/>
        <w:ind w:left="709" w:hanging="207"/>
        <w:contextualSpacing/>
        <w:jc w:val="both"/>
        <w:rPr>
          <w:rFonts w:ascii="Arial" w:hAnsi="Arial" w:cs="Arial"/>
          <w:sz w:val="24"/>
          <w:szCs w:val="24"/>
        </w:rPr>
      </w:pPr>
      <w:r w:rsidRPr="007B77DE">
        <w:rPr>
          <w:rFonts w:ascii="Arial" w:hAnsi="Arial" w:cs="Arial"/>
          <w:sz w:val="24"/>
          <w:szCs w:val="24"/>
        </w:rPr>
        <w:t>-</w:t>
      </w:r>
      <w:r w:rsidRPr="007B77DE">
        <w:rPr>
          <w:rFonts w:ascii="Arial" w:hAnsi="Arial" w:cs="Arial"/>
          <w:sz w:val="24"/>
          <w:szCs w:val="24"/>
        </w:rPr>
        <w:tab/>
        <w:t>termin na zatwierdzenie lub wniesienie uwag do koncepcji przez Zamawiającego wynosi do 14 dni od daty złożenia przez Wykonawcę.</w:t>
      </w:r>
    </w:p>
    <w:p w:rsidR="007B77DE" w:rsidRPr="007B77DE" w:rsidRDefault="007B77DE" w:rsidP="007B77DE">
      <w:pPr>
        <w:rPr>
          <w:rFonts w:ascii="Arial" w:eastAsia="Times New Roman" w:hAnsi="Arial" w:cs="Arial"/>
          <w:sz w:val="24"/>
          <w:szCs w:val="24"/>
          <w:lang w:eastAsia="pl-PL" w:bidi="pl-PL"/>
        </w:rPr>
      </w:pPr>
      <w:r w:rsidRPr="007B77DE">
        <w:rPr>
          <w:rFonts w:ascii="Arial" w:eastAsia="Times New Roman" w:hAnsi="Arial" w:cs="Arial"/>
          <w:sz w:val="24"/>
          <w:szCs w:val="24"/>
          <w:lang w:eastAsia="pl-PL" w:bidi="pl-PL"/>
        </w:rPr>
        <w:br w:type="page"/>
      </w:r>
    </w:p>
    <w:p w:rsidR="007B77DE" w:rsidRPr="007B77DE" w:rsidRDefault="007B77DE" w:rsidP="007B77DE">
      <w:pPr>
        <w:tabs>
          <w:tab w:val="left" w:pos="142"/>
          <w:tab w:val="left" w:pos="284"/>
        </w:tabs>
        <w:spacing w:after="0" w:line="360" w:lineRule="auto"/>
        <w:jc w:val="both"/>
        <w:rPr>
          <w:rFonts w:ascii="Arial" w:eastAsia="Times New Roman" w:hAnsi="Arial" w:cs="Arial"/>
          <w:sz w:val="24"/>
          <w:szCs w:val="24"/>
          <w:lang w:eastAsia="pl-PL" w:bidi="pl-PL"/>
        </w:rPr>
      </w:pPr>
      <w:r w:rsidRPr="007B77DE">
        <w:rPr>
          <w:rFonts w:ascii="Arial" w:eastAsia="Times New Roman" w:hAnsi="Arial" w:cs="Arial"/>
          <w:sz w:val="24"/>
          <w:szCs w:val="24"/>
          <w:lang w:eastAsia="pl-PL" w:bidi="pl-PL"/>
        </w:rPr>
        <w:lastRenderedPageBreak/>
        <w:t>2.</w:t>
      </w:r>
      <w:r w:rsidRPr="007B77DE">
        <w:rPr>
          <w:rFonts w:ascii="Arial" w:eastAsia="Times New Roman" w:hAnsi="Arial" w:cs="Arial"/>
          <w:sz w:val="24"/>
          <w:szCs w:val="24"/>
          <w:lang w:eastAsia="pl-PL" w:bidi="pl-PL"/>
        </w:rPr>
        <w:tab/>
        <w:t>Projekt architektoniczno-budowlany i projekt techniczny.</w:t>
      </w:r>
    </w:p>
    <w:p w:rsidR="007B77DE" w:rsidRPr="007B77DE" w:rsidRDefault="007B77DE" w:rsidP="007B77DE">
      <w:pPr>
        <w:tabs>
          <w:tab w:val="left" w:pos="142"/>
          <w:tab w:val="left" w:pos="284"/>
        </w:tabs>
        <w:spacing w:after="0" w:line="360" w:lineRule="auto"/>
        <w:jc w:val="both"/>
        <w:rPr>
          <w:rFonts w:ascii="Arial" w:eastAsia="Times New Roman" w:hAnsi="Arial" w:cs="Arial"/>
          <w:sz w:val="24"/>
          <w:szCs w:val="24"/>
          <w:lang w:eastAsia="pl-PL" w:bidi="pl-PL"/>
        </w:rPr>
      </w:pPr>
      <w:r w:rsidRPr="007B77DE">
        <w:rPr>
          <w:rFonts w:ascii="Arial" w:eastAsia="Times New Roman" w:hAnsi="Arial" w:cs="Arial"/>
          <w:sz w:val="24"/>
          <w:szCs w:val="24"/>
          <w:lang w:eastAsia="pl-PL" w:bidi="pl-PL"/>
        </w:rPr>
        <w:t>Projekty powinny uwzględniać między innymi:</w:t>
      </w:r>
    </w:p>
    <w:p w:rsidR="007B77DE" w:rsidRPr="007B77DE" w:rsidRDefault="007B77DE" w:rsidP="007B77DE">
      <w:pPr>
        <w:numPr>
          <w:ilvl w:val="0"/>
          <w:numId w:val="58"/>
        </w:numPr>
        <w:spacing w:line="360" w:lineRule="auto"/>
        <w:ind w:left="426" w:hanging="284"/>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budynek dwukondygnacyjny z pełnym lub częściowym podpiwniczeniem, zaprojektowany w technologii tradycyjnej, przeznaczony do pobytu dziennego dla 40-stu seniorów; w budynku należy przewidzieć m.in.:</w:t>
      </w:r>
    </w:p>
    <w:p w:rsidR="007B77DE" w:rsidRPr="007B77DE" w:rsidRDefault="007B77DE" w:rsidP="007B77DE">
      <w:pPr>
        <w:numPr>
          <w:ilvl w:val="0"/>
          <w:numId w:val="59"/>
        </w:numPr>
        <w:spacing w:line="360" w:lineRule="auto"/>
        <w:ind w:left="851" w:hanging="425"/>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pomieszczenie socjalne z w.c. dla personelu gospodarczego, pralnia podręczna z suszarnią, pomieszczenie gospodarcze, pomieszczenie techniczne, jedno lub dwa pomieszczenia magazynowe, kotłownia,</w:t>
      </w:r>
    </w:p>
    <w:p w:rsidR="007B77DE" w:rsidRPr="007B77DE" w:rsidRDefault="007B77DE" w:rsidP="007B77DE">
      <w:pPr>
        <w:numPr>
          <w:ilvl w:val="0"/>
          <w:numId w:val="59"/>
        </w:numPr>
        <w:spacing w:line="360" w:lineRule="auto"/>
        <w:ind w:left="851" w:hanging="425"/>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miejsce doraźnego schronienia (MDS),</w:t>
      </w:r>
    </w:p>
    <w:p w:rsidR="007B77DE" w:rsidRPr="007B77DE" w:rsidRDefault="007B77DE" w:rsidP="007B77DE">
      <w:pPr>
        <w:numPr>
          <w:ilvl w:val="0"/>
          <w:numId w:val="59"/>
        </w:numPr>
        <w:spacing w:line="360" w:lineRule="auto"/>
        <w:ind w:left="851" w:hanging="425"/>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strefa wejściowa: hall z recepcją, klatka schodowa z windą, w.c. męskie, damskie i dla osób niepełnosprawnych (oddzielne),</w:t>
      </w:r>
    </w:p>
    <w:p w:rsidR="007B77DE" w:rsidRPr="007B77DE" w:rsidRDefault="007B77DE" w:rsidP="007B77DE">
      <w:pPr>
        <w:numPr>
          <w:ilvl w:val="0"/>
          <w:numId w:val="59"/>
        </w:numPr>
        <w:spacing w:line="360" w:lineRule="auto"/>
        <w:ind w:left="851" w:hanging="425"/>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strefa personelu (lekarze i pielęgniarki): pomieszczenie socjalne z szatnią, w.c., pomieszczenie porządkowe,</w:t>
      </w:r>
    </w:p>
    <w:p w:rsidR="007B77DE" w:rsidRPr="007B77DE" w:rsidRDefault="007B77DE" w:rsidP="007B77DE">
      <w:pPr>
        <w:numPr>
          <w:ilvl w:val="0"/>
          <w:numId w:val="59"/>
        </w:numPr>
        <w:spacing w:line="360" w:lineRule="auto"/>
        <w:ind w:left="851" w:hanging="425"/>
        <w:contextualSpacing/>
        <w:jc w:val="both"/>
        <w:rPr>
          <w:rFonts w:ascii="Arial" w:eastAsia="Times New Roman" w:hAnsi="Arial" w:cs="Arial"/>
          <w:color w:val="000000" w:themeColor="text1"/>
          <w:sz w:val="24"/>
          <w:szCs w:val="24"/>
          <w:lang w:eastAsia="pl-PL"/>
        </w:rPr>
      </w:pPr>
      <w:r w:rsidRPr="007B77DE">
        <w:rPr>
          <w:rFonts w:ascii="Arial" w:eastAsia="Times New Roman" w:hAnsi="Arial" w:cs="Arial"/>
          <w:sz w:val="24"/>
          <w:szCs w:val="24"/>
          <w:lang w:eastAsia="pl-PL"/>
        </w:rPr>
        <w:t xml:space="preserve">strefę dzienną obejmującą: gabinet lekarski z umywalką, gabinet pomocy medycznej, jeden pokój do zabiegów, jeden pokój do rehabilitacji, jadalnia z aneksem kuchennym (catering), świetlica z wyjściem na taras </w:t>
      </w:r>
      <w:r w:rsidRPr="007B77DE">
        <w:rPr>
          <w:rFonts w:ascii="Arial" w:eastAsia="Times New Roman" w:hAnsi="Arial" w:cs="Arial"/>
          <w:color w:val="000000" w:themeColor="text1"/>
          <w:sz w:val="24"/>
          <w:szCs w:val="24"/>
          <w:lang w:eastAsia="pl-PL"/>
        </w:rPr>
        <w:t>zaprojektowana tak, by w razie potrzeby mogła być wykorzystywana po południu czy w weekendy do innych zajęć lub imprez, bez dostępu do pomieszczeń domu seniora, za wyjątkiem sanitariatów,</w:t>
      </w:r>
    </w:p>
    <w:p w:rsidR="007B77DE" w:rsidRPr="007B77DE" w:rsidRDefault="007B77DE" w:rsidP="007B77DE">
      <w:pPr>
        <w:numPr>
          <w:ilvl w:val="0"/>
          <w:numId w:val="59"/>
        </w:numPr>
        <w:spacing w:line="360" w:lineRule="auto"/>
        <w:ind w:left="851" w:hanging="425"/>
        <w:contextualSpacing/>
        <w:jc w:val="both"/>
        <w:rPr>
          <w:rFonts w:ascii="Arial" w:eastAsia="Times New Roman" w:hAnsi="Arial" w:cs="Arial"/>
          <w:color w:val="000000" w:themeColor="text1"/>
          <w:sz w:val="24"/>
          <w:szCs w:val="24"/>
          <w:lang w:eastAsia="pl-PL"/>
        </w:rPr>
      </w:pPr>
      <w:r w:rsidRPr="007B77DE">
        <w:rPr>
          <w:rFonts w:ascii="Arial" w:eastAsia="Times New Roman" w:hAnsi="Arial" w:cs="Arial"/>
          <w:color w:val="000000" w:themeColor="text1"/>
          <w:sz w:val="24"/>
          <w:szCs w:val="24"/>
          <w:lang w:eastAsia="pl-PL"/>
        </w:rPr>
        <w:t>sala konferencyjna dla 10÷12 osób z odrębnym wejściem z zewnątrz i bez dostępu do pomieszczeń domu seniora; przy sali niewielkie w.c.,</w:t>
      </w:r>
    </w:p>
    <w:p w:rsidR="007B77DE" w:rsidRPr="007B77DE" w:rsidRDefault="007B77DE" w:rsidP="007B77DE">
      <w:pPr>
        <w:numPr>
          <w:ilvl w:val="0"/>
          <w:numId w:val="59"/>
        </w:numPr>
        <w:spacing w:line="360" w:lineRule="auto"/>
        <w:ind w:left="851" w:hanging="425"/>
        <w:contextualSpacing/>
        <w:jc w:val="both"/>
        <w:rPr>
          <w:rFonts w:ascii="Arial" w:eastAsia="Times New Roman" w:hAnsi="Arial" w:cs="Arial"/>
          <w:color w:val="000000" w:themeColor="text1"/>
          <w:sz w:val="24"/>
          <w:szCs w:val="24"/>
          <w:lang w:eastAsia="pl-PL"/>
        </w:rPr>
      </w:pPr>
      <w:r w:rsidRPr="007B77DE">
        <w:rPr>
          <w:rFonts w:ascii="Arial" w:eastAsia="Times New Roman" w:hAnsi="Arial" w:cs="Arial"/>
          <w:color w:val="000000" w:themeColor="text1"/>
          <w:sz w:val="24"/>
          <w:szCs w:val="24"/>
          <w:lang w:eastAsia="pl-PL"/>
        </w:rPr>
        <w:t>jeden pokój dwuosobowy, przy pokoju w.c.; kilka sal funkcyjnych (na przykład: biblioteka z czytelnią, sala telewizyjna, sala do zajęć manualnych, sala do ćwiczeń fizycznych z szatnią), łazienka ogólnodostępna, pomieszczenie porządkowe.</w:t>
      </w:r>
    </w:p>
    <w:p w:rsidR="007B77DE" w:rsidRPr="007B77DE" w:rsidRDefault="007B77DE" w:rsidP="00EA0FBE">
      <w:pPr>
        <w:numPr>
          <w:ilvl w:val="0"/>
          <w:numId w:val="58"/>
        </w:numPr>
        <w:tabs>
          <w:tab w:val="left" w:pos="0"/>
          <w:tab w:val="left" w:pos="426"/>
        </w:tabs>
        <w:spacing w:after="0" w:line="360" w:lineRule="auto"/>
        <w:ind w:left="284" w:hanging="284"/>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wentylację mechaniczną z rekuperacją (jedna centrala zlokalizowana w pomieszczeniu kotłowni),</w:t>
      </w:r>
    </w:p>
    <w:p w:rsidR="007B77DE" w:rsidRPr="007B77DE" w:rsidRDefault="007B77DE" w:rsidP="007B77DE">
      <w:pPr>
        <w:numPr>
          <w:ilvl w:val="0"/>
          <w:numId w:val="58"/>
        </w:numPr>
        <w:tabs>
          <w:tab w:val="left" w:pos="142"/>
          <w:tab w:val="left" w:pos="284"/>
          <w:tab w:val="left" w:pos="426"/>
        </w:tabs>
        <w:spacing w:after="0" w:line="360" w:lineRule="auto"/>
        <w:ind w:left="142" w:hanging="142"/>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instalację klimatyzacyjną (1 jednostka na maksimum 3 pomieszczenia),</w:t>
      </w:r>
    </w:p>
    <w:p w:rsidR="007B77DE" w:rsidRPr="007B77DE" w:rsidRDefault="007B77DE" w:rsidP="007B77DE">
      <w:pPr>
        <w:numPr>
          <w:ilvl w:val="0"/>
          <w:numId w:val="58"/>
        </w:numPr>
        <w:tabs>
          <w:tab w:val="left" w:pos="142"/>
          <w:tab w:val="left" w:pos="284"/>
          <w:tab w:val="left" w:pos="426"/>
        </w:tabs>
        <w:spacing w:after="0" w:line="360" w:lineRule="auto"/>
        <w:ind w:left="142" w:hanging="142"/>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instalację wodno-kanalizacyjną wraz z doborem przyborów,</w:t>
      </w:r>
    </w:p>
    <w:p w:rsidR="007B77DE" w:rsidRPr="007B77DE" w:rsidRDefault="007B77DE" w:rsidP="007B77DE">
      <w:pPr>
        <w:numPr>
          <w:ilvl w:val="0"/>
          <w:numId w:val="58"/>
        </w:numPr>
        <w:tabs>
          <w:tab w:val="left" w:pos="142"/>
          <w:tab w:val="left" w:pos="284"/>
          <w:tab w:val="left" w:pos="426"/>
        </w:tabs>
        <w:spacing w:after="0" w:line="360" w:lineRule="auto"/>
        <w:ind w:left="142" w:hanging="142"/>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instalację elektroenergetyczną,</w:t>
      </w:r>
    </w:p>
    <w:p w:rsidR="007B77DE" w:rsidRPr="007B77DE" w:rsidRDefault="007B77DE" w:rsidP="007B77DE">
      <w:pPr>
        <w:numPr>
          <w:ilvl w:val="0"/>
          <w:numId w:val="58"/>
        </w:numPr>
        <w:tabs>
          <w:tab w:val="left" w:pos="142"/>
          <w:tab w:val="left" w:pos="284"/>
          <w:tab w:val="left" w:pos="426"/>
        </w:tabs>
        <w:spacing w:after="0" w:line="360" w:lineRule="auto"/>
        <w:ind w:left="142" w:hanging="142"/>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instalację niskoprądową,</w:t>
      </w:r>
    </w:p>
    <w:p w:rsidR="007B77DE" w:rsidRPr="007B77DE" w:rsidRDefault="007B77DE" w:rsidP="007B77DE">
      <w:pPr>
        <w:numPr>
          <w:ilvl w:val="0"/>
          <w:numId w:val="58"/>
        </w:numPr>
        <w:tabs>
          <w:tab w:val="left" w:pos="142"/>
          <w:tab w:val="left" w:pos="284"/>
          <w:tab w:val="left" w:pos="426"/>
        </w:tabs>
        <w:spacing w:after="0" w:line="360" w:lineRule="auto"/>
        <w:ind w:left="142" w:hanging="142"/>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instalację teleinformatyczną (TV + Internet),</w:t>
      </w:r>
    </w:p>
    <w:p w:rsidR="007B77DE" w:rsidRPr="007B77DE" w:rsidRDefault="007B77DE" w:rsidP="00EA0FBE">
      <w:pPr>
        <w:numPr>
          <w:ilvl w:val="0"/>
          <w:numId w:val="58"/>
        </w:numPr>
        <w:tabs>
          <w:tab w:val="left" w:pos="0"/>
          <w:tab w:val="left" w:pos="426"/>
        </w:tabs>
        <w:spacing w:after="0" w:line="360" w:lineRule="auto"/>
        <w:ind w:left="284" w:hanging="284"/>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lastRenderedPageBreak/>
        <w:t>zestaw hybrydowy do podgrzewania ciepłej wody użytkowej i centralnego ogrzewania (pompa ciepła wspomagana kotłem gazowym),</w:t>
      </w:r>
    </w:p>
    <w:p w:rsidR="007B77DE" w:rsidRPr="007B77DE" w:rsidRDefault="007B77DE" w:rsidP="007B77DE">
      <w:pPr>
        <w:numPr>
          <w:ilvl w:val="0"/>
          <w:numId w:val="58"/>
        </w:numPr>
        <w:tabs>
          <w:tab w:val="left" w:pos="142"/>
          <w:tab w:val="left" w:pos="284"/>
          <w:tab w:val="left" w:pos="426"/>
        </w:tabs>
        <w:spacing w:after="0" w:line="360" w:lineRule="auto"/>
        <w:ind w:left="142" w:hanging="142"/>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instalację centralnego ogrzewania (ogrzewanie podłogowe) zasilaną z kotłowni</w:t>
      </w:r>
      <w:r w:rsidR="00481B87">
        <w:rPr>
          <w:rFonts w:ascii="Arial" w:eastAsia="Times New Roman" w:hAnsi="Arial" w:cs="Arial"/>
          <w:sz w:val="24"/>
          <w:szCs w:val="24"/>
          <w:lang w:eastAsia="pl-PL"/>
        </w:rPr>
        <w:t>,</w:t>
      </w:r>
    </w:p>
    <w:p w:rsidR="007B77DE" w:rsidRPr="007B77DE" w:rsidRDefault="007B77DE" w:rsidP="007B77DE">
      <w:pPr>
        <w:numPr>
          <w:ilvl w:val="0"/>
          <w:numId w:val="58"/>
        </w:numPr>
        <w:tabs>
          <w:tab w:val="left" w:pos="284"/>
          <w:tab w:val="left" w:pos="426"/>
        </w:tabs>
        <w:spacing w:after="0" w:line="360" w:lineRule="auto"/>
        <w:ind w:left="-142" w:firstLine="0"/>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autonomiczne czujki dymu,</w:t>
      </w:r>
    </w:p>
    <w:p w:rsidR="007B77DE" w:rsidRPr="007B77DE" w:rsidRDefault="007B77DE" w:rsidP="007B77DE">
      <w:pPr>
        <w:numPr>
          <w:ilvl w:val="0"/>
          <w:numId w:val="58"/>
        </w:numPr>
        <w:tabs>
          <w:tab w:val="left" w:pos="284"/>
          <w:tab w:val="left" w:pos="567"/>
        </w:tabs>
        <w:spacing w:after="0" w:line="360" w:lineRule="auto"/>
        <w:ind w:left="284" w:hanging="426"/>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posadzki z płytek ceramicznych (płytki odporne na ogrzewanie podłogowe i antypoślizgowe),</w:t>
      </w:r>
    </w:p>
    <w:p w:rsidR="007B77DE" w:rsidRPr="007B77DE" w:rsidRDefault="007B77DE" w:rsidP="007B77DE">
      <w:pPr>
        <w:numPr>
          <w:ilvl w:val="0"/>
          <w:numId w:val="58"/>
        </w:numPr>
        <w:tabs>
          <w:tab w:val="left" w:pos="284"/>
          <w:tab w:val="left" w:pos="567"/>
        </w:tabs>
        <w:spacing w:after="0" w:line="360" w:lineRule="auto"/>
        <w:ind w:left="284" w:hanging="426"/>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instalację odgromową i uziemiającą,</w:t>
      </w:r>
    </w:p>
    <w:p w:rsidR="007B77DE" w:rsidRPr="007B77DE" w:rsidRDefault="007B77DE" w:rsidP="007B77DE">
      <w:pPr>
        <w:numPr>
          <w:ilvl w:val="0"/>
          <w:numId w:val="58"/>
        </w:numPr>
        <w:tabs>
          <w:tab w:val="left" w:pos="284"/>
          <w:tab w:val="left" w:pos="567"/>
        </w:tabs>
        <w:spacing w:after="0" w:line="360" w:lineRule="auto"/>
        <w:ind w:left="284" w:hanging="426"/>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badania gruntu dla projektowanej inwestycji wraz z określeniem poziomu wód gruntowych,</w:t>
      </w:r>
    </w:p>
    <w:p w:rsidR="007B77DE" w:rsidRPr="007B77DE" w:rsidRDefault="007B77DE" w:rsidP="007B77DE">
      <w:pPr>
        <w:numPr>
          <w:ilvl w:val="0"/>
          <w:numId w:val="58"/>
        </w:numPr>
        <w:tabs>
          <w:tab w:val="left" w:pos="284"/>
          <w:tab w:val="left" w:pos="567"/>
        </w:tabs>
        <w:spacing w:after="0" w:line="360" w:lineRule="auto"/>
        <w:ind w:left="284" w:hanging="426"/>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zabezpieczenie pożarowe konstrukcji budynku.</w:t>
      </w:r>
    </w:p>
    <w:p w:rsidR="007B77DE" w:rsidRDefault="007B77DE" w:rsidP="007B77DE">
      <w:pPr>
        <w:tabs>
          <w:tab w:val="left" w:pos="142"/>
          <w:tab w:val="left" w:pos="851"/>
          <w:tab w:val="left" w:pos="993"/>
          <w:tab w:val="left" w:pos="1418"/>
        </w:tabs>
        <w:spacing w:after="0" w:line="360" w:lineRule="auto"/>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Wykonawca opracuje projekt architektoniczno-budowlany i projekt techniczny wyłącznie na podstawie koncepcji spełniającej oczekiwania Zamawiającego i zatwierdzonej przez Zamawiającego</w:t>
      </w:r>
      <w:r w:rsidR="00EA0FBE">
        <w:rPr>
          <w:rFonts w:ascii="Arial" w:eastAsia="Times New Roman" w:hAnsi="Arial" w:cs="Arial"/>
          <w:sz w:val="24"/>
          <w:szCs w:val="24"/>
          <w:lang w:eastAsia="pl-PL"/>
        </w:rPr>
        <w:t>.</w:t>
      </w:r>
    </w:p>
    <w:p w:rsidR="00603D46" w:rsidRPr="00AF3107" w:rsidRDefault="0074245C" w:rsidP="000702B4">
      <w:pPr>
        <w:tabs>
          <w:tab w:val="left" w:pos="142"/>
          <w:tab w:val="left" w:pos="567"/>
          <w:tab w:val="left" w:pos="851"/>
          <w:tab w:val="left" w:pos="993"/>
          <w:tab w:val="left" w:pos="1418"/>
        </w:tabs>
        <w:spacing w:before="240" w:after="0" w:line="360" w:lineRule="auto"/>
        <w:jc w:val="both"/>
        <w:rPr>
          <w:rFonts w:ascii="Arial" w:eastAsia="Times New Roman" w:hAnsi="Arial" w:cs="Arial"/>
          <w:b/>
          <w:strike/>
          <w:color w:val="000000" w:themeColor="text1"/>
          <w:sz w:val="24"/>
          <w:szCs w:val="24"/>
          <w:lang w:eastAsia="pl-PL" w:bidi="pl-PL"/>
        </w:rPr>
      </w:pPr>
      <w:r>
        <w:rPr>
          <w:rFonts w:ascii="Arial" w:eastAsia="Times New Roman" w:hAnsi="Arial" w:cs="Arial"/>
          <w:b/>
          <w:color w:val="000000" w:themeColor="text1"/>
          <w:sz w:val="24"/>
          <w:szCs w:val="24"/>
          <w:lang w:eastAsia="pl-PL" w:bidi="pl-PL"/>
        </w:rPr>
        <w:t>Rodzaj i ilość dokumentacji projektowo-kosztorysowej</w:t>
      </w:r>
      <w:r w:rsidR="00603D46" w:rsidRPr="004C2382">
        <w:rPr>
          <w:rFonts w:ascii="Arial" w:eastAsia="Times New Roman" w:hAnsi="Arial" w:cs="Arial"/>
          <w:b/>
          <w:color w:val="000000" w:themeColor="text1"/>
          <w:sz w:val="24"/>
          <w:szCs w:val="24"/>
          <w:lang w:eastAsia="pl-PL" w:bidi="pl-PL"/>
        </w:rPr>
        <w:t>:</w:t>
      </w:r>
    </w:p>
    <w:p w:rsidR="007B77DE" w:rsidRPr="007B77DE" w:rsidRDefault="007B77DE" w:rsidP="007B77DE">
      <w:pPr>
        <w:numPr>
          <w:ilvl w:val="0"/>
          <w:numId w:val="41"/>
        </w:numPr>
        <w:spacing w:line="360" w:lineRule="auto"/>
        <w:contextualSpacing/>
        <w:rPr>
          <w:rFonts w:ascii="Arial" w:eastAsia="Times New Roman" w:hAnsi="Arial" w:cs="Arial"/>
          <w:color w:val="000000" w:themeColor="text1"/>
          <w:sz w:val="24"/>
          <w:szCs w:val="24"/>
          <w:lang w:eastAsia="pl-PL"/>
        </w:rPr>
      </w:pPr>
      <w:r w:rsidRPr="007B77DE">
        <w:rPr>
          <w:rFonts w:ascii="Arial" w:eastAsia="Times New Roman" w:hAnsi="Arial" w:cs="Arial"/>
          <w:color w:val="000000" w:themeColor="text1"/>
          <w:sz w:val="24"/>
          <w:szCs w:val="24"/>
          <w:lang w:eastAsia="pl-PL"/>
        </w:rPr>
        <w:t xml:space="preserve">inwentaryzacja budowlana </w:t>
      </w:r>
      <w:r w:rsidR="00EA0FBE">
        <w:rPr>
          <w:rFonts w:ascii="Arial" w:eastAsia="Times New Roman" w:hAnsi="Arial" w:cs="Arial"/>
          <w:color w:val="000000" w:themeColor="text1"/>
          <w:sz w:val="24"/>
          <w:szCs w:val="24"/>
          <w:lang w:eastAsia="pl-PL"/>
        </w:rPr>
        <w:t>–</w:t>
      </w:r>
      <w:r w:rsidRPr="007B77DE">
        <w:rPr>
          <w:rFonts w:ascii="Arial" w:eastAsia="Times New Roman" w:hAnsi="Arial" w:cs="Arial"/>
          <w:color w:val="000000" w:themeColor="text1"/>
          <w:sz w:val="24"/>
          <w:szCs w:val="24"/>
          <w:lang w:eastAsia="pl-PL"/>
        </w:rPr>
        <w:t xml:space="preserve"> 2</w:t>
      </w:r>
      <w:r w:rsidR="00EA0FBE">
        <w:rPr>
          <w:rFonts w:ascii="Arial" w:eastAsia="Times New Roman" w:hAnsi="Arial" w:cs="Arial"/>
          <w:color w:val="000000" w:themeColor="text1"/>
          <w:sz w:val="24"/>
          <w:szCs w:val="24"/>
          <w:lang w:eastAsia="pl-PL"/>
        </w:rPr>
        <w:t xml:space="preserve"> </w:t>
      </w:r>
      <w:r w:rsidRPr="007B77DE">
        <w:rPr>
          <w:rFonts w:ascii="Arial" w:eastAsia="Times New Roman" w:hAnsi="Arial" w:cs="Arial"/>
          <w:color w:val="000000" w:themeColor="text1"/>
          <w:sz w:val="24"/>
          <w:szCs w:val="24"/>
          <w:lang w:eastAsia="pl-PL"/>
        </w:rPr>
        <w:t>egzemplarze,</w:t>
      </w:r>
    </w:p>
    <w:p w:rsidR="007B77DE" w:rsidRPr="007B77DE" w:rsidRDefault="007B77DE" w:rsidP="007B77DE">
      <w:pPr>
        <w:numPr>
          <w:ilvl w:val="0"/>
          <w:numId w:val="41"/>
        </w:numPr>
        <w:spacing w:after="0" w:line="360" w:lineRule="auto"/>
        <w:ind w:left="357"/>
        <w:jc w:val="both"/>
        <w:rPr>
          <w:rFonts w:ascii="Arial" w:eastAsia="Times New Roman" w:hAnsi="Arial" w:cs="Arial"/>
          <w:color w:val="000000" w:themeColor="text1"/>
          <w:sz w:val="24"/>
          <w:szCs w:val="24"/>
          <w:lang w:eastAsia="pl-PL"/>
        </w:rPr>
      </w:pPr>
      <w:r w:rsidRPr="007B77DE">
        <w:rPr>
          <w:rFonts w:ascii="Arial" w:eastAsia="Times New Roman" w:hAnsi="Arial" w:cs="Arial"/>
          <w:color w:val="000000" w:themeColor="text1"/>
          <w:sz w:val="24"/>
          <w:szCs w:val="24"/>
          <w:lang w:eastAsia="pl-PL"/>
        </w:rPr>
        <w:t>komplet map do celów projektowych – 2 egzemplarze,</w:t>
      </w:r>
    </w:p>
    <w:p w:rsidR="007B77DE" w:rsidRPr="007B77DE" w:rsidRDefault="007B77DE" w:rsidP="007B77DE">
      <w:pPr>
        <w:numPr>
          <w:ilvl w:val="0"/>
          <w:numId w:val="41"/>
        </w:numPr>
        <w:spacing w:after="0" w:line="360" w:lineRule="auto"/>
        <w:ind w:left="357"/>
        <w:contextualSpacing/>
        <w:jc w:val="both"/>
        <w:rPr>
          <w:rFonts w:ascii="Arial" w:eastAsia="Times New Roman" w:hAnsi="Arial" w:cs="Arial"/>
          <w:color w:val="000000" w:themeColor="text1"/>
          <w:sz w:val="24"/>
          <w:szCs w:val="24"/>
          <w:lang w:eastAsia="pl-PL"/>
        </w:rPr>
      </w:pPr>
      <w:r w:rsidRPr="007B77DE">
        <w:rPr>
          <w:rFonts w:ascii="Arial" w:eastAsia="Times New Roman" w:hAnsi="Arial" w:cs="Arial"/>
          <w:color w:val="000000" w:themeColor="text1"/>
          <w:sz w:val="24"/>
          <w:szCs w:val="24"/>
          <w:lang w:eastAsia="pl-PL"/>
        </w:rPr>
        <w:t xml:space="preserve">koncepcja zagospodarowania terenu oraz architektoniczno-budowlana budynku – </w:t>
      </w:r>
      <w:r w:rsidRPr="007B77DE">
        <w:rPr>
          <w:rFonts w:ascii="Arial" w:eastAsia="Times New Roman" w:hAnsi="Arial" w:cs="Arial"/>
          <w:color w:val="000000" w:themeColor="text1"/>
          <w:sz w:val="24"/>
          <w:szCs w:val="24"/>
          <w:lang w:eastAsia="pl-PL" w:bidi="pl-PL"/>
        </w:rPr>
        <w:t>1 egzemplarz</w:t>
      </w:r>
      <w:r w:rsidRPr="007B77DE">
        <w:rPr>
          <w:rFonts w:ascii="Arial" w:eastAsia="Times New Roman" w:hAnsi="Arial" w:cs="Arial"/>
          <w:color w:val="000000" w:themeColor="text1"/>
          <w:sz w:val="24"/>
          <w:szCs w:val="24"/>
          <w:lang w:eastAsia="pl-PL"/>
        </w:rPr>
        <w:t>,</w:t>
      </w:r>
    </w:p>
    <w:p w:rsidR="007B77DE" w:rsidRPr="00B60569" w:rsidRDefault="007B77DE" w:rsidP="007B77DE">
      <w:pPr>
        <w:numPr>
          <w:ilvl w:val="0"/>
          <w:numId w:val="41"/>
        </w:numPr>
        <w:spacing w:after="0" w:line="360" w:lineRule="auto"/>
        <w:ind w:left="357"/>
        <w:contextualSpacing/>
        <w:jc w:val="both"/>
        <w:rPr>
          <w:rFonts w:ascii="Arial" w:eastAsia="Times New Roman" w:hAnsi="Arial" w:cs="Arial"/>
          <w:sz w:val="24"/>
          <w:szCs w:val="24"/>
          <w:lang w:eastAsia="pl-PL"/>
        </w:rPr>
      </w:pPr>
      <w:r w:rsidRPr="007B77DE">
        <w:rPr>
          <w:rFonts w:ascii="Arial" w:hAnsi="Arial" w:cs="Arial"/>
          <w:sz w:val="24"/>
          <w:szCs w:val="24"/>
        </w:rPr>
        <w:t>projekt zagospodarowania terenu, projekt architektoniczno-budowlany i</w:t>
      </w:r>
      <w:r w:rsidR="00481B87">
        <w:rPr>
          <w:rFonts w:ascii="Arial" w:hAnsi="Arial" w:cs="Arial"/>
          <w:sz w:val="24"/>
          <w:szCs w:val="24"/>
        </w:rPr>
        <w:t xml:space="preserve"> załączniki formalno-prawne – 2 </w:t>
      </w:r>
      <w:r w:rsidRPr="007B77DE">
        <w:rPr>
          <w:rFonts w:ascii="Arial" w:hAnsi="Arial" w:cs="Arial"/>
          <w:sz w:val="24"/>
          <w:szCs w:val="24"/>
        </w:rPr>
        <w:t xml:space="preserve">egzemplarze, </w:t>
      </w:r>
      <w:r w:rsidRPr="007B77DE">
        <w:rPr>
          <w:rFonts w:ascii="Arial" w:eastAsia="Lucida Sans Unicode" w:hAnsi="Arial" w:cs="Arial"/>
          <w:sz w:val="24"/>
          <w:szCs w:val="24"/>
          <w:lang w:eastAsia="ar-SA" w:bidi="pl-PL"/>
        </w:rPr>
        <w:t>(jeden egzemplarz stanowiący oryginał załącznika do decyzji o pozwoleniu na budowę, natomiast drugi egzemplarz będący kopią załącznika do decyzji),</w:t>
      </w:r>
    </w:p>
    <w:p w:rsidR="00B60569" w:rsidRPr="007B77DE" w:rsidRDefault="00B60569" w:rsidP="007B77DE">
      <w:pPr>
        <w:numPr>
          <w:ilvl w:val="0"/>
          <w:numId w:val="41"/>
        </w:numPr>
        <w:spacing w:after="0" w:line="360" w:lineRule="auto"/>
        <w:ind w:left="357"/>
        <w:contextualSpacing/>
        <w:jc w:val="both"/>
        <w:rPr>
          <w:rFonts w:ascii="Arial" w:eastAsia="Times New Roman" w:hAnsi="Arial" w:cs="Arial"/>
          <w:sz w:val="24"/>
          <w:szCs w:val="24"/>
          <w:lang w:eastAsia="pl-PL"/>
        </w:rPr>
      </w:pPr>
      <w:r>
        <w:rPr>
          <w:rFonts w:ascii="Arial" w:hAnsi="Arial" w:cs="Arial"/>
          <w:sz w:val="24"/>
          <w:szCs w:val="24"/>
        </w:rPr>
        <w:t>załączniki formalno-prawne – 2 egzemplarze (oryginał + kopia),</w:t>
      </w:r>
    </w:p>
    <w:p w:rsidR="007B77DE" w:rsidRPr="007B77DE" w:rsidRDefault="007B77DE" w:rsidP="007B77DE">
      <w:pPr>
        <w:numPr>
          <w:ilvl w:val="0"/>
          <w:numId w:val="41"/>
        </w:numPr>
        <w:spacing w:after="0" w:line="360" w:lineRule="auto"/>
        <w:ind w:left="357"/>
        <w:contextualSpacing/>
        <w:jc w:val="both"/>
        <w:rPr>
          <w:rFonts w:ascii="Arial" w:eastAsia="Lucida Sans Unicode" w:hAnsi="Arial" w:cs="Arial"/>
          <w:sz w:val="24"/>
          <w:szCs w:val="24"/>
          <w:lang w:eastAsia="ar-SA" w:bidi="pl-PL"/>
        </w:rPr>
      </w:pPr>
      <w:r w:rsidRPr="007B77DE">
        <w:rPr>
          <w:rFonts w:ascii="Arial" w:hAnsi="Arial" w:cs="Arial"/>
          <w:sz w:val="24"/>
          <w:szCs w:val="24"/>
          <w:lang w:bidi="pl-PL"/>
        </w:rPr>
        <w:t xml:space="preserve">projekt techniczny wraz </w:t>
      </w:r>
      <w:r w:rsidRPr="007B77DE">
        <w:rPr>
          <w:rFonts w:ascii="Arial" w:hAnsi="Arial" w:cs="Arial"/>
          <w:sz w:val="24"/>
          <w:szCs w:val="24"/>
        </w:rPr>
        <w:t>z niezbędnymi opracowaniami z podziałem na poszczególne branże – 2 egzemplarze,</w:t>
      </w:r>
    </w:p>
    <w:p w:rsidR="007B77DE" w:rsidRPr="007B77DE" w:rsidRDefault="007B77DE" w:rsidP="007B77DE">
      <w:pPr>
        <w:numPr>
          <w:ilvl w:val="0"/>
          <w:numId w:val="41"/>
        </w:numPr>
        <w:spacing w:after="0" w:line="360" w:lineRule="auto"/>
        <w:ind w:left="357"/>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rPr>
        <w:t xml:space="preserve">prawomocna decyzja o pozwoleniu na budowę wraz z opieczętowaną dokumentacją lub zaświadczenie Wydziału Architektury Urzędu Miasta Rybnika o braku sprzeciwu do wniesionego zgłoszenia zamiaru wykonywania robót budowlanych </w:t>
      </w:r>
      <w:r w:rsidRPr="007B77DE">
        <w:rPr>
          <w:rFonts w:ascii="Arial" w:eastAsia="Times New Roman" w:hAnsi="Arial" w:cs="Arial"/>
          <w:sz w:val="24"/>
          <w:szCs w:val="24"/>
          <w:lang w:eastAsia="pl-PL" w:bidi="pl-PL"/>
        </w:rPr>
        <w:t xml:space="preserve">– 1 egzemplarz </w:t>
      </w:r>
      <w:r w:rsidRPr="007B77DE">
        <w:rPr>
          <w:rFonts w:ascii="Arial" w:eastAsia="Times New Roman" w:hAnsi="Arial" w:cs="Arial"/>
          <w:sz w:val="24"/>
          <w:szCs w:val="24"/>
          <w:lang w:eastAsia="pl-PL"/>
        </w:rPr>
        <w:t>(w oryginale),</w:t>
      </w:r>
    </w:p>
    <w:p w:rsidR="007B77DE" w:rsidRPr="007B77DE" w:rsidRDefault="007B77DE" w:rsidP="007B77DE">
      <w:pPr>
        <w:numPr>
          <w:ilvl w:val="0"/>
          <w:numId w:val="41"/>
        </w:numPr>
        <w:spacing w:after="0" w:line="360" w:lineRule="auto"/>
        <w:contextualSpacing/>
        <w:jc w:val="both"/>
        <w:rPr>
          <w:rFonts w:ascii="Arial" w:eastAsia="Times New Roman" w:hAnsi="Arial" w:cs="Arial"/>
          <w:sz w:val="24"/>
          <w:szCs w:val="24"/>
          <w:lang w:eastAsia="pl-PL"/>
        </w:rPr>
      </w:pPr>
      <w:r w:rsidRPr="007B77DE">
        <w:rPr>
          <w:rFonts w:ascii="Arial" w:eastAsia="Times New Roman" w:hAnsi="Arial" w:cs="Arial"/>
          <w:sz w:val="24"/>
          <w:szCs w:val="24"/>
          <w:lang w:eastAsia="pl-PL" w:bidi="pl-PL"/>
        </w:rPr>
        <w:t>projektowana charakterystyka energetyczna budynku</w:t>
      </w:r>
      <w:r w:rsidRPr="007B77DE">
        <w:rPr>
          <w:rFonts w:ascii="Arial" w:eastAsia="Times New Roman" w:hAnsi="Arial" w:cs="Arial"/>
          <w:sz w:val="24"/>
          <w:szCs w:val="24"/>
          <w:lang w:eastAsia="pl-PL"/>
        </w:rPr>
        <w:t xml:space="preserve"> – 1 </w:t>
      </w:r>
      <w:r w:rsidRPr="007B77DE">
        <w:rPr>
          <w:rFonts w:ascii="Arial" w:eastAsia="Times New Roman" w:hAnsi="Arial" w:cs="Arial"/>
          <w:sz w:val="24"/>
          <w:szCs w:val="24"/>
          <w:lang w:eastAsia="pl-PL" w:bidi="pl-PL"/>
        </w:rPr>
        <w:t>egzemplarz</w:t>
      </w:r>
      <w:r w:rsidRPr="007B77DE">
        <w:rPr>
          <w:rFonts w:ascii="Arial" w:eastAsia="Times New Roman" w:hAnsi="Arial" w:cs="Arial"/>
          <w:sz w:val="24"/>
          <w:szCs w:val="24"/>
          <w:lang w:eastAsia="pl-PL"/>
        </w:rPr>
        <w:t>,</w:t>
      </w:r>
    </w:p>
    <w:p w:rsidR="007B77DE" w:rsidRPr="007B77DE" w:rsidRDefault="007B77DE" w:rsidP="007B77DE">
      <w:pPr>
        <w:numPr>
          <w:ilvl w:val="0"/>
          <w:numId w:val="41"/>
        </w:numPr>
        <w:spacing w:after="0" w:line="360" w:lineRule="auto"/>
        <w:ind w:left="357" w:hanging="357"/>
        <w:contextualSpacing/>
        <w:jc w:val="both"/>
        <w:rPr>
          <w:rFonts w:ascii="Arial" w:eastAsia="Times New Roman" w:hAnsi="Arial" w:cs="Arial"/>
          <w:color w:val="000000" w:themeColor="text1"/>
          <w:sz w:val="24"/>
          <w:szCs w:val="24"/>
          <w:lang w:eastAsia="pl-PL"/>
        </w:rPr>
      </w:pPr>
      <w:r w:rsidRPr="007B77DE">
        <w:rPr>
          <w:rFonts w:ascii="Arial" w:hAnsi="Arial" w:cs="Arial"/>
          <w:color w:val="000000" w:themeColor="text1"/>
          <w:sz w:val="24"/>
          <w:szCs w:val="24"/>
          <w:lang w:bidi="pl-PL"/>
        </w:rPr>
        <w:t xml:space="preserve">audyt energetyczny </w:t>
      </w:r>
      <w:r w:rsidRPr="007B77DE">
        <w:rPr>
          <w:rFonts w:ascii="Arial" w:hAnsi="Arial" w:cs="Arial"/>
          <w:color w:val="000000" w:themeColor="text1"/>
          <w:sz w:val="24"/>
          <w:szCs w:val="24"/>
        </w:rPr>
        <w:t xml:space="preserve">– </w:t>
      </w:r>
      <w:r w:rsidRPr="007B77DE">
        <w:rPr>
          <w:rFonts w:ascii="Arial" w:hAnsi="Arial" w:cs="Arial"/>
          <w:color w:val="000000" w:themeColor="text1"/>
          <w:sz w:val="24"/>
          <w:szCs w:val="24"/>
          <w:lang w:bidi="pl-PL"/>
        </w:rPr>
        <w:t>1 egzemplarz,</w:t>
      </w:r>
    </w:p>
    <w:p w:rsidR="007B77DE" w:rsidRPr="007B77DE" w:rsidRDefault="007B77DE" w:rsidP="001F684E">
      <w:pPr>
        <w:numPr>
          <w:ilvl w:val="0"/>
          <w:numId w:val="41"/>
        </w:numPr>
        <w:spacing w:after="0" w:line="360" w:lineRule="auto"/>
        <w:ind w:left="357" w:hanging="357"/>
        <w:contextualSpacing/>
        <w:jc w:val="both"/>
        <w:rPr>
          <w:rFonts w:ascii="Arial" w:eastAsia="Times New Roman" w:hAnsi="Arial" w:cs="Arial"/>
          <w:color w:val="000000" w:themeColor="text1"/>
          <w:sz w:val="24"/>
          <w:szCs w:val="24"/>
          <w:lang w:eastAsia="pl-PL"/>
        </w:rPr>
      </w:pPr>
      <w:r w:rsidRPr="007B77DE">
        <w:rPr>
          <w:rFonts w:ascii="Arial" w:eastAsia="Times New Roman" w:hAnsi="Arial" w:cs="Arial"/>
          <w:sz w:val="24"/>
          <w:szCs w:val="24"/>
          <w:lang w:eastAsia="pl-PL"/>
        </w:rPr>
        <w:t xml:space="preserve">w razie konieczności prawomocna decyzja o pozwoleniu wodnoprawnym wraz z opieczętowanym operatem wodnoprawnym (w oryginale) </w:t>
      </w:r>
      <w:r w:rsidRPr="007B77DE">
        <w:rPr>
          <w:rFonts w:ascii="Arial" w:eastAsia="Lucida Sans Unicode" w:hAnsi="Arial" w:cs="Arial"/>
          <w:color w:val="000000" w:themeColor="text1"/>
          <w:sz w:val="24"/>
          <w:szCs w:val="24"/>
          <w:lang w:bidi="pl-PL"/>
        </w:rPr>
        <w:t xml:space="preserve"> – 1 egzemplarz,</w:t>
      </w:r>
    </w:p>
    <w:p w:rsidR="007B77DE" w:rsidRPr="007B77DE" w:rsidRDefault="007B77DE" w:rsidP="007B77DE">
      <w:pPr>
        <w:numPr>
          <w:ilvl w:val="0"/>
          <w:numId w:val="41"/>
        </w:numPr>
        <w:spacing w:after="0" w:line="360" w:lineRule="auto"/>
        <w:ind w:left="357" w:hanging="499"/>
        <w:contextualSpacing/>
        <w:jc w:val="both"/>
        <w:rPr>
          <w:rFonts w:ascii="Arial" w:eastAsia="Times New Roman" w:hAnsi="Arial" w:cs="Arial"/>
          <w:color w:val="000000" w:themeColor="text1"/>
          <w:sz w:val="24"/>
          <w:szCs w:val="24"/>
          <w:lang w:eastAsia="pl-PL"/>
        </w:rPr>
      </w:pPr>
      <w:r w:rsidRPr="007B77DE">
        <w:rPr>
          <w:rFonts w:ascii="Arial" w:eastAsia="Lucida Sans Unicode" w:hAnsi="Arial" w:cs="Arial"/>
          <w:sz w:val="24"/>
          <w:szCs w:val="24"/>
          <w:lang w:eastAsia="ar-SA" w:bidi="pl-PL"/>
        </w:rPr>
        <w:lastRenderedPageBreak/>
        <w:t xml:space="preserve">przedmiar robót wraz z zestawieniem materiałów z podziałem na poszczególne branże </w:t>
      </w:r>
      <w:r w:rsidRPr="007B77DE">
        <w:rPr>
          <w:rFonts w:ascii="Arial" w:eastAsia="Lucida Sans Unicode" w:hAnsi="Arial" w:cs="Arial"/>
          <w:color w:val="000000" w:themeColor="text1"/>
          <w:sz w:val="24"/>
          <w:szCs w:val="24"/>
          <w:lang w:eastAsia="ar-SA" w:bidi="pl-PL"/>
        </w:rPr>
        <w:t>– 2 egzemplarze,</w:t>
      </w:r>
    </w:p>
    <w:p w:rsidR="007B77DE" w:rsidRPr="007B77DE" w:rsidRDefault="007B77DE" w:rsidP="007B77DE">
      <w:pPr>
        <w:numPr>
          <w:ilvl w:val="0"/>
          <w:numId w:val="41"/>
        </w:numPr>
        <w:spacing w:after="0" w:line="360" w:lineRule="auto"/>
        <w:ind w:left="357" w:hanging="499"/>
        <w:contextualSpacing/>
        <w:jc w:val="both"/>
        <w:rPr>
          <w:rFonts w:ascii="Arial" w:eastAsia="Times New Roman" w:hAnsi="Arial" w:cs="Arial"/>
          <w:color w:val="000000" w:themeColor="text1"/>
          <w:sz w:val="24"/>
          <w:szCs w:val="24"/>
          <w:lang w:eastAsia="pl-PL"/>
        </w:rPr>
      </w:pPr>
      <w:r w:rsidRPr="007B77DE">
        <w:rPr>
          <w:rFonts w:ascii="Arial" w:eastAsia="Lucida Sans Unicode" w:hAnsi="Arial" w:cs="Arial"/>
          <w:sz w:val="24"/>
          <w:szCs w:val="24"/>
          <w:lang w:eastAsia="ar-SA" w:bidi="pl-PL"/>
        </w:rPr>
        <w:t xml:space="preserve">kosztorysy inwestorskie z podziałem na branże (wykonanie aktualizacji kosztorysów inwestorskich w okresie 3 lat od daty protokolarnego przekazania dokumentacji) </w:t>
      </w:r>
      <w:r w:rsidRPr="007B77DE">
        <w:rPr>
          <w:rFonts w:ascii="Arial" w:eastAsia="Lucida Sans Unicode" w:hAnsi="Arial" w:cs="Arial"/>
          <w:color w:val="000000" w:themeColor="text1"/>
          <w:sz w:val="24"/>
          <w:szCs w:val="24"/>
          <w:lang w:eastAsia="ar-SA" w:bidi="pl-PL"/>
        </w:rPr>
        <w:t>– 1 egzemplarz,</w:t>
      </w:r>
    </w:p>
    <w:p w:rsidR="007B77DE" w:rsidRPr="007B77DE" w:rsidRDefault="007B77DE" w:rsidP="007B77DE">
      <w:pPr>
        <w:numPr>
          <w:ilvl w:val="0"/>
          <w:numId w:val="41"/>
        </w:numPr>
        <w:spacing w:after="0" w:line="360" w:lineRule="auto"/>
        <w:ind w:left="357" w:hanging="499"/>
        <w:contextualSpacing/>
        <w:jc w:val="both"/>
        <w:rPr>
          <w:rFonts w:ascii="Arial" w:eastAsia="Times New Roman" w:hAnsi="Arial" w:cs="Arial"/>
          <w:color w:val="000000" w:themeColor="text1"/>
          <w:sz w:val="24"/>
          <w:szCs w:val="24"/>
          <w:lang w:eastAsia="pl-PL"/>
        </w:rPr>
      </w:pPr>
      <w:r w:rsidRPr="007B77DE">
        <w:rPr>
          <w:rFonts w:ascii="Arial" w:eastAsia="Lucida Sans Unicode" w:hAnsi="Arial" w:cs="Arial"/>
          <w:sz w:val="24"/>
          <w:szCs w:val="24"/>
          <w:lang w:eastAsia="ar-SA" w:bidi="pl-PL"/>
        </w:rPr>
        <w:t xml:space="preserve">zbiorcze zestawienie kosztów </w:t>
      </w:r>
      <w:r w:rsidRPr="007B77DE">
        <w:rPr>
          <w:rFonts w:ascii="Arial" w:eastAsia="Lucida Sans Unicode" w:hAnsi="Arial" w:cs="Arial"/>
          <w:color w:val="000000" w:themeColor="text1"/>
          <w:sz w:val="24"/>
          <w:szCs w:val="24"/>
          <w:lang w:eastAsia="ar-SA" w:bidi="pl-PL"/>
        </w:rPr>
        <w:t>– 1 egzemplarz,</w:t>
      </w:r>
    </w:p>
    <w:p w:rsidR="007B77DE" w:rsidRPr="007B77DE" w:rsidRDefault="007B77DE" w:rsidP="007B77DE">
      <w:pPr>
        <w:numPr>
          <w:ilvl w:val="0"/>
          <w:numId w:val="41"/>
        </w:numPr>
        <w:spacing w:after="0" w:line="360" w:lineRule="auto"/>
        <w:ind w:left="357" w:hanging="499"/>
        <w:contextualSpacing/>
        <w:jc w:val="both"/>
        <w:rPr>
          <w:rFonts w:ascii="Arial" w:eastAsia="Times New Roman" w:hAnsi="Arial" w:cs="Arial"/>
          <w:color w:val="000000" w:themeColor="text1"/>
          <w:sz w:val="24"/>
          <w:szCs w:val="24"/>
          <w:lang w:eastAsia="pl-PL"/>
        </w:rPr>
      </w:pPr>
      <w:r w:rsidRPr="007B77DE">
        <w:rPr>
          <w:rFonts w:ascii="Arial" w:eastAsia="Times New Roman" w:hAnsi="Arial" w:cs="Arial"/>
          <w:color w:val="000000" w:themeColor="text1"/>
          <w:sz w:val="24"/>
          <w:szCs w:val="24"/>
          <w:lang w:eastAsia="pl-PL" w:bidi="pl-PL"/>
        </w:rPr>
        <w:t xml:space="preserve">specyfikacje techniczne wykonania i odbioru robót </w:t>
      </w:r>
      <w:r w:rsidRPr="007B77DE">
        <w:rPr>
          <w:rFonts w:ascii="Arial" w:eastAsia="Lucida Sans Unicode" w:hAnsi="Arial" w:cs="Arial"/>
          <w:color w:val="000000" w:themeColor="text1"/>
          <w:sz w:val="24"/>
          <w:szCs w:val="24"/>
          <w:lang w:eastAsia="ar-SA" w:bidi="pl-PL"/>
        </w:rPr>
        <w:t>– 1 egzemplarz,</w:t>
      </w:r>
    </w:p>
    <w:p w:rsidR="007B77DE" w:rsidRPr="007B77DE" w:rsidRDefault="007B77DE" w:rsidP="007B77DE">
      <w:pPr>
        <w:numPr>
          <w:ilvl w:val="0"/>
          <w:numId w:val="41"/>
        </w:numPr>
        <w:spacing w:after="0" w:line="360" w:lineRule="auto"/>
        <w:ind w:left="357" w:hanging="499"/>
        <w:contextualSpacing/>
        <w:jc w:val="both"/>
        <w:rPr>
          <w:rFonts w:ascii="Arial" w:eastAsia="Times New Roman" w:hAnsi="Arial" w:cs="Arial"/>
          <w:color w:val="000000" w:themeColor="text1"/>
          <w:sz w:val="24"/>
          <w:szCs w:val="24"/>
          <w:lang w:eastAsia="pl-PL"/>
        </w:rPr>
      </w:pPr>
      <w:r w:rsidRPr="007B77DE">
        <w:rPr>
          <w:rFonts w:ascii="Arial" w:eastAsia="Lucida Sans Unicode" w:hAnsi="Arial" w:cs="Arial"/>
          <w:sz w:val="24"/>
          <w:szCs w:val="24"/>
          <w:lang w:eastAsia="ar-SA" w:bidi="pl-PL"/>
        </w:rPr>
        <w:t>harmonogram wykonania robót budowlanych w powiązaniu z kosztorysami</w:t>
      </w:r>
      <w:r w:rsidRPr="007B77DE">
        <w:rPr>
          <w:rFonts w:ascii="Arial" w:eastAsia="Times New Roman" w:hAnsi="Arial" w:cs="Arial"/>
          <w:color w:val="000000" w:themeColor="text1"/>
          <w:sz w:val="24"/>
          <w:szCs w:val="24"/>
          <w:lang w:eastAsia="pl-PL" w:bidi="pl-PL"/>
        </w:rPr>
        <w:t xml:space="preserve"> </w:t>
      </w:r>
      <w:r w:rsidRPr="007B77DE">
        <w:rPr>
          <w:rFonts w:ascii="Arial" w:eastAsia="Lucida Sans Unicode" w:hAnsi="Arial" w:cs="Arial"/>
          <w:color w:val="000000" w:themeColor="text1"/>
          <w:sz w:val="24"/>
          <w:szCs w:val="24"/>
          <w:lang w:eastAsia="ar-SA" w:bidi="pl-PL"/>
        </w:rPr>
        <w:t>– 1 egzemplarz</w:t>
      </w:r>
      <w:r>
        <w:rPr>
          <w:rFonts w:ascii="Arial" w:eastAsia="Lucida Sans Unicode" w:hAnsi="Arial" w:cs="Arial"/>
          <w:sz w:val="24"/>
          <w:szCs w:val="24"/>
          <w:lang w:eastAsia="ar-SA" w:bidi="pl-PL"/>
        </w:rPr>
        <w:t>,</w:t>
      </w:r>
    </w:p>
    <w:p w:rsidR="007B77DE" w:rsidRPr="007B77DE" w:rsidRDefault="007B77DE" w:rsidP="007B77DE">
      <w:pPr>
        <w:numPr>
          <w:ilvl w:val="0"/>
          <w:numId w:val="41"/>
        </w:numPr>
        <w:spacing w:after="0" w:line="360" w:lineRule="auto"/>
        <w:ind w:left="357" w:hanging="499"/>
        <w:contextualSpacing/>
        <w:jc w:val="both"/>
        <w:rPr>
          <w:rFonts w:ascii="Arial" w:eastAsia="Times New Roman" w:hAnsi="Arial" w:cs="Arial"/>
          <w:color w:val="000000" w:themeColor="text1"/>
          <w:sz w:val="24"/>
          <w:szCs w:val="24"/>
          <w:lang w:eastAsia="pl-PL"/>
        </w:rPr>
      </w:pPr>
      <w:r w:rsidRPr="007B77DE">
        <w:rPr>
          <w:rFonts w:ascii="Arial" w:eastAsia="Lucida Sans Unicode" w:hAnsi="Arial" w:cs="Arial"/>
          <w:sz w:val="24"/>
          <w:szCs w:val="24"/>
          <w:lang w:eastAsia="ar-SA" w:bidi="pl-PL"/>
        </w:rPr>
        <w:t xml:space="preserve">wizualizacja – </w:t>
      </w:r>
      <w:r w:rsidRPr="007B77DE">
        <w:rPr>
          <w:rFonts w:ascii="Arial" w:eastAsia="Lucida Sans Unicode" w:hAnsi="Arial" w:cs="Arial"/>
          <w:color w:val="000000" w:themeColor="text1"/>
          <w:sz w:val="24"/>
          <w:szCs w:val="24"/>
          <w:lang w:eastAsia="ar-SA" w:bidi="pl-PL"/>
        </w:rPr>
        <w:t>1 egzemplarz</w:t>
      </w:r>
      <w:r>
        <w:rPr>
          <w:rFonts w:ascii="Arial" w:eastAsia="Lucida Sans Unicode" w:hAnsi="Arial" w:cs="Arial"/>
          <w:color w:val="000000" w:themeColor="text1"/>
          <w:sz w:val="24"/>
          <w:szCs w:val="24"/>
          <w:lang w:eastAsia="ar-SA" w:bidi="pl-PL"/>
        </w:rPr>
        <w:t>.</w:t>
      </w:r>
    </w:p>
    <w:p w:rsidR="00603D46" w:rsidRDefault="007B77DE" w:rsidP="00603D46">
      <w:pPr>
        <w:widowControl w:val="0"/>
        <w:suppressAutoHyphens/>
        <w:spacing w:before="240" w:after="0" w:line="360" w:lineRule="auto"/>
        <w:jc w:val="both"/>
        <w:rPr>
          <w:rFonts w:ascii="Arial" w:eastAsia="Lucida Sans Unicode" w:hAnsi="Arial" w:cs="Arial"/>
          <w:iCs/>
          <w:color w:val="000000" w:themeColor="text1"/>
          <w:sz w:val="24"/>
          <w:szCs w:val="24"/>
          <w:lang w:eastAsia="ar-SA" w:bidi="pl-PL"/>
        </w:rPr>
      </w:pPr>
      <w:r w:rsidRPr="00C33277">
        <w:rPr>
          <w:rFonts w:ascii="Arial" w:eastAsia="Times New Roman" w:hAnsi="Arial" w:cs="Arial"/>
          <w:iCs/>
          <w:sz w:val="24"/>
          <w:szCs w:val="24"/>
          <w:lang w:eastAsia="pl-PL"/>
        </w:rPr>
        <w:t>Powyższe opracowania dla zadania pow</w:t>
      </w:r>
      <w:r>
        <w:rPr>
          <w:rFonts w:ascii="Arial" w:eastAsia="Times New Roman" w:hAnsi="Arial" w:cs="Arial"/>
          <w:iCs/>
          <w:sz w:val="24"/>
          <w:szCs w:val="24"/>
          <w:lang w:eastAsia="pl-PL"/>
        </w:rPr>
        <w:t>inny być również przygotowane i </w:t>
      </w:r>
      <w:r w:rsidRPr="00C33277">
        <w:rPr>
          <w:rFonts w:ascii="Arial" w:eastAsia="Times New Roman" w:hAnsi="Arial" w:cs="Arial"/>
          <w:iCs/>
          <w:sz w:val="24"/>
          <w:szCs w:val="24"/>
          <w:lang w:eastAsia="pl-PL"/>
        </w:rPr>
        <w:t>przekazane Zamawiającemu w wersji elektronicznej na płycie CD lub innym nośniku elektronicznym. Wszystkie materiały na nośniku elektronicznym powinny być wykonane w formacie PDF odpowiednio pogrupowane i opisane oraz w wersji elektronicznej w postaci plików edytowalnych</w:t>
      </w:r>
      <w:r w:rsidR="00603D46" w:rsidRPr="00BA6095">
        <w:rPr>
          <w:rFonts w:ascii="Arial" w:eastAsia="Lucida Sans Unicode" w:hAnsi="Arial" w:cs="Arial"/>
          <w:iCs/>
          <w:color w:val="000000" w:themeColor="text1"/>
          <w:sz w:val="24"/>
          <w:szCs w:val="24"/>
          <w:lang w:eastAsia="ar-SA" w:bidi="pl-PL"/>
        </w:rPr>
        <w:t>.</w:t>
      </w:r>
    </w:p>
    <w:p w:rsidR="007B77DE" w:rsidRPr="007B77DE" w:rsidRDefault="007B77DE" w:rsidP="007B77DE">
      <w:pPr>
        <w:widowControl w:val="0"/>
        <w:suppressAutoHyphens/>
        <w:spacing w:before="120" w:after="0" w:line="360" w:lineRule="auto"/>
        <w:jc w:val="both"/>
        <w:rPr>
          <w:rFonts w:ascii="Arial" w:eastAsia="Lucida Sans Unicode" w:hAnsi="Arial" w:cs="Arial"/>
          <w:color w:val="000000" w:themeColor="text1"/>
          <w:sz w:val="24"/>
          <w:szCs w:val="24"/>
          <w:lang w:eastAsia="ar-SA" w:bidi="pl-PL"/>
        </w:rPr>
      </w:pPr>
      <w:r w:rsidRPr="007B77DE">
        <w:rPr>
          <w:rFonts w:ascii="Arial" w:eastAsia="Lucida Sans Unicode" w:hAnsi="Arial" w:cs="Arial"/>
          <w:color w:val="000000" w:themeColor="text1"/>
          <w:sz w:val="24"/>
          <w:szCs w:val="24"/>
          <w:lang w:eastAsia="ar-SA" w:bidi="pl-PL"/>
        </w:rPr>
        <w:t>Obowiązujące formaty:</w:t>
      </w:r>
    </w:p>
    <w:p w:rsidR="007B77DE" w:rsidRPr="007B77DE" w:rsidRDefault="007B77DE" w:rsidP="007B77DE">
      <w:pPr>
        <w:widowControl w:val="0"/>
        <w:suppressAutoHyphens/>
        <w:spacing w:after="0" w:line="360" w:lineRule="auto"/>
        <w:jc w:val="both"/>
        <w:rPr>
          <w:rFonts w:ascii="Arial" w:eastAsia="Lucida Sans Unicode" w:hAnsi="Arial" w:cs="Arial"/>
          <w:color w:val="000000" w:themeColor="text1"/>
          <w:sz w:val="24"/>
          <w:szCs w:val="24"/>
          <w:lang w:eastAsia="ar-SA" w:bidi="pl-PL"/>
        </w:rPr>
      </w:pPr>
      <w:r w:rsidRPr="007B77DE">
        <w:rPr>
          <w:rFonts w:ascii="Arial" w:eastAsia="Lucida Sans Unicode" w:hAnsi="Arial" w:cs="Arial"/>
          <w:color w:val="000000" w:themeColor="text1"/>
          <w:sz w:val="24"/>
          <w:szCs w:val="24"/>
          <w:lang w:eastAsia="ar-SA" w:bidi="pl-PL"/>
        </w:rPr>
        <w:t>- opisy, specyfikacje – w formacie *.odt lub *.doc,</w:t>
      </w:r>
    </w:p>
    <w:p w:rsidR="007B77DE" w:rsidRPr="007B77DE" w:rsidRDefault="007B77DE" w:rsidP="007B77DE">
      <w:pPr>
        <w:widowControl w:val="0"/>
        <w:suppressAutoHyphens/>
        <w:spacing w:after="0" w:line="360" w:lineRule="auto"/>
        <w:jc w:val="both"/>
        <w:rPr>
          <w:rFonts w:ascii="Arial" w:eastAsia="Lucida Sans Unicode" w:hAnsi="Arial" w:cs="Arial"/>
          <w:color w:val="000000" w:themeColor="text1"/>
          <w:sz w:val="24"/>
          <w:szCs w:val="24"/>
          <w:lang w:eastAsia="ar-SA" w:bidi="pl-PL"/>
        </w:rPr>
      </w:pPr>
      <w:r w:rsidRPr="007B77DE">
        <w:rPr>
          <w:rFonts w:ascii="Arial" w:eastAsia="Lucida Sans Unicode" w:hAnsi="Arial" w:cs="Arial"/>
          <w:color w:val="000000" w:themeColor="text1"/>
          <w:sz w:val="24"/>
          <w:szCs w:val="24"/>
          <w:lang w:eastAsia="ar-SA" w:bidi="pl-PL"/>
        </w:rPr>
        <w:t>- rysunki – w formacie *.dwg lub *.dxf,</w:t>
      </w:r>
    </w:p>
    <w:p w:rsidR="007B77DE" w:rsidRPr="007B77DE" w:rsidRDefault="007B77DE" w:rsidP="007B77DE">
      <w:pPr>
        <w:widowControl w:val="0"/>
        <w:suppressAutoHyphens/>
        <w:spacing w:after="0" w:line="360" w:lineRule="auto"/>
        <w:jc w:val="both"/>
        <w:rPr>
          <w:rFonts w:ascii="Arial" w:eastAsia="Lucida Sans Unicode" w:hAnsi="Arial" w:cs="Arial"/>
          <w:color w:val="000000" w:themeColor="text1"/>
          <w:sz w:val="24"/>
          <w:szCs w:val="24"/>
          <w:lang w:eastAsia="ar-SA" w:bidi="pl-PL"/>
        </w:rPr>
      </w:pPr>
      <w:r w:rsidRPr="007B77DE">
        <w:rPr>
          <w:rFonts w:ascii="Arial" w:eastAsia="Lucida Sans Unicode" w:hAnsi="Arial" w:cs="Arial"/>
          <w:color w:val="000000" w:themeColor="text1"/>
          <w:sz w:val="24"/>
          <w:szCs w:val="24"/>
          <w:lang w:eastAsia="ar-SA" w:bidi="pl-PL"/>
        </w:rPr>
        <w:t>- kosztorysy – w formacie *.ath lub *.kst (V 4.36 lub niższa),</w:t>
      </w:r>
    </w:p>
    <w:p w:rsidR="007B77DE" w:rsidRPr="007B77DE" w:rsidRDefault="007B77DE" w:rsidP="007B77DE">
      <w:pPr>
        <w:widowControl w:val="0"/>
        <w:suppressAutoHyphens/>
        <w:spacing w:after="0" w:line="360" w:lineRule="auto"/>
        <w:jc w:val="both"/>
        <w:rPr>
          <w:rFonts w:ascii="Arial" w:eastAsia="Lucida Sans Unicode" w:hAnsi="Arial" w:cs="Arial"/>
          <w:color w:val="000000" w:themeColor="text1"/>
          <w:sz w:val="24"/>
          <w:szCs w:val="24"/>
          <w:lang w:eastAsia="ar-SA" w:bidi="pl-PL"/>
        </w:rPr>
      </w:pPr>
      <w:r w:rsidRPr="007B77DE">
        <w:rPr>
          <w:rFonts w:ascii="Arial" w:eastAsia="Lucida Sans Unicode" w:hAnsi="Arial" w:cs="Arial"/>
          <w:color w:val="000000" w:themeColor="text1"/>
          <w:sz w:val="24"/>
          <w:szCs w:val="24"/>
          <w:lang w:eastAsia="ar-SA" w:bidi="pl-PL"/>
        </w:rPr>
        <w:t>- harmonogram - w formacie *.xls,</w:t>
      </w:r>
    </w:p>
    <w:p w:rsidR="007B77DE" w:rsidRPr="007B77DE" w:rsidRDefault="007B77DE" w:rsidP="007B77DE">
      <w:pPr>
        <w:widowControl w:val="0"/>
        <w:suppressAutoHyphens/>
        <w:spacing w:after="0" w:line="360" w:lineRule="auto"/>
        <w:jc w:val="both"/>
        <w:rPr>
          <w:rFonts w:ascii="Arial" w:eastAsia="Lucida Sans Unicode" w:hAnsi="Arial" w:cs="Arial"/>
          <w:color w:val="000000" w:themeColor="text1"/>
          <w:sz w:val="24"/>
          <w:szCs w:val="24"/>
          <w:lang w:eastAsia="ar-SA" w:bidi="pl-PL"/>
        </w:rPr>
      </w:pPr>
      <w:r w:rsidRPr="007B77DE">
        <w:rPr>
          <w:rFonts w:ascii="Arial" w:eastAsia="Lucida Sans Unicode" w:hAnsi="Arial" w:cs="Arial"/>
          <w:color w:val="000000" w:themeColor="text1"/>
          <w:sz w:val="24"/>
          <w:szCs w:val="24"/>
          <w:lang w:eastAsia="ar-SA" w:bidi="pl-PL"/>
        </w:rPr>
        <w:t>- audyt energetyczny – w formacie *.xls lub *.doc lub *.odt.</w:t>
      </w:r>
    </w:p>
    <w:p w:rsidR="00C17BD0" w:rsidRPr="007D3050" w:rsidRDefault="00C17BD0" w:rsidP="00C726DE">
      <w:pPr>
        <w:widowControl w:val="0"/>
        <w:suppressAutoHyphens/>
        <w:spacing w:before="240" w:after="0" w:line="360" w:lineRule="auto"/>
        <w:jc w:val="both"/>
        <w:rPr>
          <w:rFonts w:ascii="Arial" w:eastAsia="Lucida Sans Unicode" w:hAnsi="Arial" w:cs="Arial"/>
          <w:b/>
          <w:color w:val="000000" w:themeColor="text1"/>
          <w:sz w:val="24"/>
          <w:szCs w:val="24"/>
          <w:lang w:eastAsia="ar-SA" w:bidi="pl-PL"/>
        </w:rPr>
      </w:pPr>
      <w:r w:rsidRPr="007D3050">
        <w:rPr>
          <w:rFonts w:ascii="Arial" w:eastAsia="Lucida Sans Unicode" w:hAnsi="Arial" w:cs="Arial"/>
          <w:b/>
          <w:color w:val="000000" w:themeColor="text1"/>
          <w:sz w:val="24"/>
          <w:szCs w:val="24"/>
          <w:lang w:eastAsia="ar-SA" w:bidi="pl-PL"/>
        </w:rPr>
        <w:t>Zakres prac niezbędnych do projektowania:</w:t>
      </w:r>
    </w:p>
    <w:p w:rsidR="00C17BD0" w:rsidRPr="007D3050" w:rsidRDefault="00C17BD0" w:rsidP="00C17BD0">
      <w:pPr>
        <w:widowControl w:val="0"/>
        <w:numPr>
          <w:ilvl w:val="0"/>
          <w:numId w:val="44"/>
        </w:numPr>
        <w:suppressAutoHyphens/>
        <w:spacing w:after="0" w:line="360" w:lineRule="auto"/>
        <w:jc w:val="both"/>
        <w:rPr>
          <w:rFonts w:ascii="Arial" w:eastAsia="Lucida Sans Unicode" w:hAnsi="Arial" w:cs="Arial"/>
          <w:color w:val="000000" w:themeColor="text1"/>
          <w:sz w:val="24"/>
          <w:szCs w:val="24"/>
          <w:lang w:val="en-GB" w:eastAsia="ar-SA" w:bidi="pl-PL"/>
        </w:rPr>
      </w:pPr>
      <w:r w:rsidRPr="007D3050">
        <w:rPr>
          <w:rFonts w:ascii="Arial" w:eastAsia="Lucida Sans Unicode" w:hAnsi="Arial" w:cs="Arial"/>
          <w:color w:val="000000" w:themeColor="text1"/>
          <w:sz w:val="24"/>
          <w:szCs w:val="24"/>
          <w:lang w:eastAsia="ar-SA" w:bidi="pl-PL"/>
        </w:rPr>
        <w:t>przeprowadzen</w:t>
      </w:r>
      <w:r w:rsidR="00C132D5" w:rsidRPr="007D3050">
        <w:rPr>
          <w:rFonts w:ascii="Arial" w:eastAsia="Lucida Sans Unicode" w:hAnsi="Arial" w:cs="Arial"/>
          <w:color w:val="000000" w:themeColor="text1"/>
          <w:sz w:val="24"/>
          <w:szCs w:val="24"/>
          <w:lang w:eastAsia="ar-SA" w:bidi="pl-PL"/>
        </w:rPr>
        <w:t>ie wizji w terenie</w:t>
      </w:r>
      <w:r w:rsidRPr="007D3050">
        <w:rPr>
          <w:rFonts w:ascii="Arial" w:eastAsia="Lucida Sans Unicode" w:hAnsi="Arial" w:cs="Arial"/>
          <w:color w:val="000000" w:themeColor="text1"/>
          <w:sz w:val="24"/>
          <w:szCs w:val="24"/>
          <w:lang w:eastAsia="ar-SA" w:bidi="pl-PL"/>
        </w:rPr>
        <w:t>,</w:t>
      </w:r>
    </w:p>
    <w:p w:rsidR="00C17BD0" w:rsidRPr="007D3050" w:rsidRDefault="00C17BD0" w:rsidP="00C17BD0">
      <w:pPr>
        <w:widowControl w:val="0"/>
        <w:numPr>
          <w:ilvl w:val="0"/>
          <w:numId w:val="44"/>
        </w:numPr>
        <w:suppressAutoHyphens/>
        <w:spacing w:after="0" w:line="360" w:lineRule="auto"/>
        <w:jc w:val="both"/>
        <w:rPr>
          <w:rFonts w:ascii="Arial" w:eastAsia="Lucida Sans Unicode" w:hAnsi="Arial" w:cs="Arial"/>
          <w:color w:val="000000" w:themeColor="text1"/>
          <w:sz w:val="24"/>
          <w:szCs w:val="24"/>
          <w:lang w:eastAsia="ar-SA" w:bidi="pl-PL"/>
        </w:rPr>
      </w:pPr>
      <w:r w:rsidRPr="007D3050">
        <w:rPr>
          <w:rFonts w:ascii="Arial" w:eastAsia="Lucida Sans Unicode" w:hAnsi="Arial" w:cs="Arial"/>
          <w:color w:val="000000" w:themeColor="text1"/>
          <w:sz w:val="24"/>
          <w:szCs w:val="24"/>
          <w:lang w:eastAsia="ar-SA" w:bidi="pl-PL"/>
        </w:rPr>
        <w:t xml:space="preserve">uzyskanie </w:t>
      </w:r>
      <w:r w:rsidR="002D1FDC" w:rsidRPr="007D3050">
        <w:rPr>
          <w:rFonts w:ascii="Arial" w:eastAsia="Lucida Sans Unicode" w:hAnsi="Arial" w:cs="Arial"/>
          <w:color w:val="000000" w:themeColor="text1"/>
          <w:sz w:val="24"/>
          <w:szCs w:val="24"/>
          <w:lang w:eastAsia="ar-SA" w:bidi="pl-PL"/>
        </w:rPr>
        <w:t xml:space="preserve">niezbędnych </w:t>
      </w:r>
      <w:r w:rsidRPr="007D3050">
        <w:rPr>
          <w:rFonts w:ascii="Arial" w:eastAsia="Lucida Sans Unicode" w:hAnsi="Arial" w:cs="Arial"/>
          <w:color w:val="000000" w:themeColor="text1"/>
          <w:sz w:val="24"/>
          <w:szCs w:val="24"/>
          <w:lang w:eastAsia="ar-SA" w:bidi="pl-PL"/>
        </w:rPr>
        <w:t>danych do projektowania, opracowań, uzgodnień i opinii we własnym zakresie i na własny koszt, w tym między innymi:</w:t>
      </w:r>
    </w:p>
    <w:p w:rsidR="0041761C" w:rsidRPr="007D3050" w:rsidRDefault="0041761C" w:rsidP="000D5A08">
      <w:pPr>
        <w:pStyle w:val="Akapitzlist"/>
        <w:widowControl w:val="0"/>
        <w:numPr>
          <w:ilvl w:val="0"/>
          <w:numId w:val="61"/>
        </w:numPr>
        <w:tabs>
          <w:tab w:val="left" w:pos="426"/>
        </w:tabs>
        <w:suppressAutoHyphens/>
        <w:spacing w:after="0" w:line="360" w:lineRule="auto"/>
        <w:ind w:left="426" w:hanging="284"/>
        <w:jc w:val="both"/>
        <w:rPr>
          <w:rFonts w:ascii="Arial" w:eastAsia="Lucida Sans Unicode" w:hAnsi="Arial" w:cs="Arial"/>
          <w:color w:val="000000" w:themeColor="text1"/>
          <w:sz w:val="24"/>
          <w:szCs w:val="24"/>
          <w:lang w:eastAsia="ar-SA" w:bidi="pl-PL"/>
        </w:rPr>
      </w:pPr>
      <w:r w:rsidRPr="007D3050">
        <w:rPr>
          <w:rFonts w:ascii="Arial" w:eastAsia="Lucida Sans Unicode" w:hAnsi="Arial" w:cs="Arial"/>
          <w:color w:val="000000" w:themeColor="text1"/>
          <w:sz w:val="24"/>
          <w:szCs w:val="24"/>
          <w:lang w:eastAsia="ar-SA" w:bidi="pl-PL"/>
        </w:rPr>
        <w:t>wypisu i wyrysu z miejscowego planu zagospodarowania przestrzennego,</w:t>
      </w:r>
    </w:p>
    <w:p w:rsidR="00CF2CAE" w:rsidRDefault="0084454A" w:rsidP="00A20D61">
      <w:pPr>
        <w:pStyle w:val="Akapitzlist"/>
        <w:widowControl w:val="0"/>
        <w:numPr>
          <w:ilvl w:val="0"/>
          <w:numId w:val="61"/>
        </w:numPr>
        <w:tabs>
          <w:tab w:val="left" w:pos="426"/>
        </w:tabs>
        <w:suppressAutoHyphens/>
        <w:spacing w:after="0" w:line="360" w:lineRule="auto"/>
        <w:ind w:left="426" w:hanging="284"/>
        <w:jc w:val="both"/>
        <w:rPr>
          <w:rFonts w:ascii="Arial" w:eastAsia="Lucida Sans Unicode" w:hAnsi="Arial" w:cs="Arial"/>
          <w:color w:val="000000" w:themeColor="text1"/>
          <w:sz w:val="24"/>
          <w:szCs w:val="24"/>
          <w:lang w:eastAsia="ar-SA" w:bidi="pl-PL"/>
        </w:rPr>
      </w:pPr>
      <w:r w:rsidRPr="007D3050">
        <w:rPr>
          <w:rFonts w:ascii="Arial" w:eastAsia="Lucida Sans Unicode" w:hAnsi="Arial" w:cs="Arial"/>
          <w:color w:val="000000" w:themeColor="text1"/>
          <w:sz w:val="24"/>
          <w:szCs w:val="24"/>
          <w:lang w:eastAsia="ar-SA" w:bidi="pl-PL"/>
        </w:rPr>
        <w:t>map</w:t>
      </w:r>
      <w:r w:rsidR="00CF2CAE" w:rsidRPr="007D3050">
        <w:rPr>
          <w:rFonts w:ascii="Arial" w:eastAsia="Lucida Sans Unicode" w:hAnsi="Arial" w:cs="Arial"/>
          <w:color w:val="000000" w:themeColor="text1"/>
          <w:sz w:val="24"/>
          <w:szCs w:val="24"/>
          <w:lang w:eastAsia="ar-SA" w:bidi="pl-PL"/>
        </w:rPr>
        <w:t>y</w:t>
      </w:r>
      <w:r w:rsidR="00EF0232" w:rsidRPr="007D3050">
        <w:rPr>
          <w:rFonts w:ascii="Arial" w:eastAsia="Lucida Sans Unicode" w:hAnsi="Arial" w:cs="Arial"/>
          <w:color w:val="000000" w:themeColor="text1"/>
          <w:sz w:val="24"/>
          <w:szCs w:val="24"/>
          <w:lang w:eastAsia="ar-SA" w:bidi="pl-PL"/>
        </w:rPr>
        <w:t xml:space="preserve"> do celów projektowych,</w:t>
      </w:r>
    </w:p>
    <w:p w:rsidR="000E6AA7" w:rsidRPr="007D3050" w:rsidRDefault="000E6AA7" w:rsidP="00A20D61">
      <w:pPr>
        <w:pStyle w:val="Akapitzlist"/>
        <w:widowControl w:val="0"/>
        <w:numPr>
          <w:ilvl w:val="0"/>
          <w:numId w:val="61"/>
        </w:numPr>
        <w:tabs>
          <w:tab w:val="left" w:pos="426"/>
        </w:tabs>
        <w:suppressAutoHyphens/>
        <w:spacing w:after="0" w:line="360" w:lineRule="auto"/>
        <w:ind w:left="426" w:hanging="284"/>
        <w:jc w:val="both"/>
        <w:rPr>
          <w:rFonts w:ascii="Arial" w:eastAsia="Lucida Sans Unicode" w:hAnsi="Arial" w:cs="Arial"/>
          <w:color w:val="000000" w:themeColor="text1"/>
          <w:sz w:val="24"/>
          <w:szCs w:val="24"/>
          <w:lang w:eastAsia="ar-SA" w:bidi="pl-PL"/>
        </w:rPr>
      </w:pPr>
      <w:r w:rsidRPr="000E6AA7">
        <w:rPr>
          <w:rFonts w:ascii="Arial" w:eastAsia="Times New Roman" w:hAnsi="Arial" w:cs="Arial"/>
          <w:sz w:val="24"/>
          <w:szCs w:val="24"/>
          <w:lang w:eastAsia="pl-PL"/>
        </w:rPr>
        <w:t>opinii ornitologicznej</w:t>
      </w:r>
      <w:r>
        <w:rPr>
          <w:rFonts w:ascii="Arial" w:eastAsia="Times New Roman" w:hAnsi="Arial" w:cs="Arial"/>
          <w:sz w:val="24"/>
          <w:szCs w:val="24"/>
          <w:lang w:eastAsia="pl-PL"/>
        </w:rPr>
        <w:t>,</w:t>
      </w:r>
    </w:p>
    <w:p w:rsidR="00CF2CAE" w:rsidRPr="007D3050" w:rsidRDefault="00CF2CAE" w:rsidP="00A20D61">
      <w:pPr>
        <w:pStyle w:val="Akapitzlist"/>
        <w:widowControl w:val="0"/>
        <w:numPr>
          <w:ilvl w:val="0"/>
          <w:numId w:val="61"/>
        </w:numPr>
        <w:tabs>
          <w:tab w:val="left" w:pos="426"/>
        </w:tabs>
        <w:suppressAutoHyphens/>
        <w:spacing w:after="0" w:line="360" w:lineRule="auto"/>
        <w:ind w:left="426" w:hanging="284"/>
        <w:jc w:val="both"/>
        <w:rPr>
          <w:rFonts w:ascii="Arial" w:eastAsia="Lucida Sans Unicode" w:hAnsi="Arial" w:cs="Arial"/>
          <w:color w:val="000000" w:themeColor="text1"/>
          <w:sz w:val="24"/>
          <w:szCs w:val="24"/>
          <w:lang w:eastAsia="ar-SA" w:bidi="pl-PL"/>
        </w:rPr>
      </w:pPr>
      <w:r w:rsidRPr="007D3050">
        <w:rPr>
          <w:rFonts w:ascii="Arial" w:eastAsia="Lucida Sans Unicode" w:hAnsi="Arial" w:cs="Arial"/>
          <w:color w:val="000000" w:themeColor="text1"/>
          <w:sz w:val="24"/>
          <w:szCs w:val="24"/>
          <w:lang w:eastAsia="ar-SA" w:bidi="pl-PL"/>
        </w:rPr>
        <w:t>opinii geotechnicznej (wykonanie badania gruntu),</w:t>
      </w:r>
    </w:p>
    <w:p w:rsidR="00CF2CAE" w:rsidRPr="000E6AA7" w:rsidRDefault="000E6AA7" w:rsidP="000E6AA7">
      <w:pPr>
        <w:pStyle w:val="Akapitzlist"/>
        <w:widowControl w:val="0"/>
        <w:numPr>
          <w:ilvl w:val="0"/>
          <w:numId w:val="61"/>
        </w:numPr>
        <w:tabs>
          <w:tab w:val="left" w:pos="426"/>
        </w:tabs>
        <w:suppressAutoHyphens/>
        <w:spacing w:after="0" w:line="360" w:lineRule="auto"/>
        <w:ind w:left="426" w:hanging="284"/>
        <w:jc w:val="both"/>
        <w:rPr>
          <w:rFonts w:ascii="Arial" w:eastAsia="Lucida Sans Unicode" w:hAnsi="Arial" w:cs="Arial"/>
          <w:color w:val="000000" w:themeColor="text1"/>
          <w:sz w:val="24"/>
          <w:szCs w:val="24"/>
          <w:lang w:eastAsia="ar-SA" w:bidi="pl-PL"/>
        </w:rPr>
      </w:pPr>
      <w:r w:rsidRPr="000E6AA7">
        <w:rPr>
          <w:rFonts w:ascii="Arial" w:eastAsia="Times New Roman" w:hAnsi="Arial" w:cs="Arial"/>
          <w:sz w:val="24"/>
          <w:szCs w:val="24"/>
          <w:lang w:eastAsia="pl-PL"/>
        </w:rPr>
        <w:t>opinii / uzgodnień związanych z ochroną przeciwpożarową i wymaganiami higieniczno-sanitarnymi</w:t>
      </w:r>
      <w:r>
        <w:rPr>
          <w:rFonts w:ascii="Arial" w:eastAsia="Times New Roman" w:hAnsi="Arial" w:cs="Arial"/>
          <w:sz w:val="24"/>
          <w:szCs w:val="24"/>
          <w:lang w:eastAsia="pl-PL"/>
        </w:rPr>
        <w:t>,</w:t>
      </w:r>
    </w:p>
    <w:p w:rsidR="000E6AA7" w:rsidRDefault="000E6AA7">
      <w:pPr>
        <w:rPr>
          <w:rFonts w:ascii="Arial" w:eastAsia="Times New Roman" w:hAnsi="Arial" w:cs="Arial"/>
          <w:sz w:val="24"/>
          <w:szCs w:val="24"/>
          <w:lang w:eastAsia="pl-PL"/>
        </w:rPr>
      </w:pPr>
      <w:r>
        <w:rPr>
          <w:rFonts w:ascii="Arial" w:eastAsia="Times New Roman" w:hAnsi="Arial" w:cs="Arial"/>
          <w:sz w:val="24"/>
          <w:szCs w:val="24"/>
          <w:lang w:eastAsia="pl-PL"/>
        </w:rPr>
        <w:br w:type="page"/>
      </w:r>
    </w:p>
    <w:p w:rsidR="000E6AA7" w:rsidRPr="000E6AA7" w:rsidRDefault="000E6AA7" w:rsidP="000E6AA7">
      <w:pPr>
        <w:pStyle w:val="Akapitzlist"/>
        <w:widowControl w:val="0"/>
        <w:numPr>
          <w:ilvl w:val="0"/>
          <w:numId w:val="61"/>
        </w:numPr>
        <w:tabs>
          <w:tab w:val="left" w:pos="426"/>
        </w:tabs>
        <w:suppressAutoHyphens/>
        <w:spacing w:after="0" w:line="360" w:lineRule="auto"/>
        <w:ind w:left="426" w:hanging="284"/>
        <w:jc w:val="both"/>
        <w:rPr>
          <w:rFonts w:ascii="Arial" w:eastAsia="Lucida Sans Unicode" w:hAnsi="Arial" w:cs="Arial"/>
          <w:color w:val="000000" w:themeColor="text1"/>
          <w:sz w:val="24"/>
          <w:szCs w:val="24"/>
          <w:lang w:eastAsia="ar-SA" w:bidi="pl-PL"/>
        </w:rPr>
      </w:pPr>
      <w:r w:rsidRPr="000E6AA7">
        <w:rPr>
          <w:rFonts w:ascii="Arial" w:eastAsia="Times New Roman" w:hAnsi="Arial" w:cs="Arial"/>
          <w:sz w:val="24"/>
          <w:szCs w:val="24"/>
          <w:lang w:eastAsia="pl-PL"/>
        </w:rPr>
        <w:lastRenderedPageBreak/>
        <w:t>warunków przyłączeniowych do sieci: wodociągowej, kanalizacji sanitarnej, elektroenergetycznej, teleinformatycznej, gazowej</w:t>
      </w:r>
      <w:r>
        <w:rPr>
          <w:rFonts w:ascii="Arial" w:eastAsia="Times New Roman" w:hAnsi="Arial" w:cs="Arial"/>
          <w:sz w:val="24"/>
          <w:szCs w:val="24"/>
          <w:lang w:eastAsia="pl-PL"/>
        </w:rPr>
        <w:t>,</w:t>
      </w:r>
    </w:p>
    <w:p w:rsidR="000E6AA7" w:rsidRPr="000E6AA7" w:rsidRDefault="000E6AA7" w:rsidP="000E6AA7">
      <w:pPr>
        <w:pStyle w:val="Akapitzlist"/>
        <w:widowControl w:val="0"/>
        <w:numPr>
          <w:ilvl w:val="0"/>
          <w:numId w:val="61"/>
        </w:numPr>
        <w:tabs>
          <w:tab w:val="left" w:pos="426"/>
        </w:tabs>
        <w:suppressAutoHyphens/>
        <w:spacing w:after="0" w:line="360" w:lineRule="auto"/>
        <w:ind w:left="426" w:hanging="284"/>
        <w:jc w:val="both"/>
        <w:rPr>
          <w:rFonts w:ascii="Arial" w:eastAsia="Lucida Sans Unicode" w:hAnsi="Arial" w:cs="Arial"/>
          <w:color w:val="000000" w:themeColor="text1"/>
          <w:sz w:val="24"/>
          <w:szCs w:val="24"/>
          <w:lang w:eastAsia="ar-SA" w:bidi="pl-PL"/>
        </w:rPr>
      </w:pPr>
      <w:r w:rsidRPr="000E6AA7">
        <w:rPr>
          <w:rFonts w:ascii="Arial" w:eastAsia="Times New Roman" w:hAnsi="Arial" w:cs="Arial"/>
          <w:sz w:val="24"/>
          <w:szCs w:val="24"/>
          <w:lang w:eastAsia="pl-PL"/>
        </w:rPr>
        <w:t>warunków technicznych na przekładkę kolidu</w:t>
      </w:r>
      <w:r>
        <w:rPr>
          <w:rFonts w:ascii="Arial" w:eastAsia="Times New Roman" w:hAnsi="Arial" w:cs="Arial"/>
          <w:sz w:val="24"/>
          <w:szCs w:val="24"/>
          <w:lang w:eastAsia="pl-PL"/>
        </w:rPr>
        <w:t>jącego uzbrojenia podziemnego i </w:t>
      </w:r>
      <w:r w:rsidRPr="000E6AA7">
        <w:rPr>
          <w:rFonts w:ascii="Arial" w:eastAsia="Times New Roman" w:hAnsi="Arial" w:cs="Arial"/>
          <w:sz w:val="24"/>
          <w:szCs w:val="24"/>
          <w:lang w:eastAsia="pl-PL"/>
        </w:rPr>
        <w:t>napowietrznego</w:t>
      </w:r>
      <w:r>
        <w:rPr>
          <w:rFonts w:ascii="Arial" w:eastAsia="Times New Roman" w:hAnsi="Arial" w:cs="Arial"/>
          <w:sz w:val="24"/>
          <w:szCs w:val="24"/>
          <w:lang w:eastAsia="pl-PL"/>
        </w:rPr>
        <w:t>,</w:t>
      </w:r>
    </w:p>
    <w:p w:rsidR="000E6AA7" w:rsidRPr="000E6AA7" w:rsidRDefault="000E6AA7" w:rsidP="000E6AA7">
      <w:pPr>
        <w:pStyle w:val="Akapitzlist"/>
        <w:widowControl w:val="0"/>
        <w:numPr>
          <w:ilvl w:val="0"/>
          <w:numId w:val="61"/>
        </w:numPr>
        <w:tabs>
          <w:tab w:val="left" w:pos="426"/>
        </w:tabs>
        <w:suppressAutoHyphens/>
        <w:spacing w:after="0" w:line="360" w:lineRule="auto"/>
        <w:ind w:left="426" w:hanging="284"/>
        <w:jc w:val="both"/>
        <w:rPr>
          <w:rFonts w:ascii="Arial" w:eastAsia="Lucida Sans Unicode" w:hAnsi="Arial" w:cs="Arial"/>
          <w:color w:val="000000" w:themeColor="text1"/>
          <w:sz w:val="24"/>
          <w:szCs w:val="24"/>
          <w:lang w:eastAsia="ar-SA" w:bidi="pl-PL"/>
        </w:rPr>
      </w:pPr>
      <w:r w:rsidRPr="000E6AA7">
        <w:rPr>
          <w:rFonts w:ascii="Arial" w:eastAsia="Times New Roman" w:hAnsi="Arial" w:cs="Arial"/>
          <w:sz w:val="24"/>
          <w:szCs w:val="24"/>
          <w:lang w:eastAsia="pl-PL"/>
        </w:rPr>
        <w:t>uzgodnienia projektowanego zagospodarowania terenu z zarządcą drogi publicznej (ul. Stanisława Konarskiego oraz Ludomira Różyckiego)</w:t>
      </w:r>
      <w:r>
        <w:rPr>
          <w:rFonts w:ascii="Arial" w:eastAsia="Times New Roman" w:hAnsi="Arial" w:cs="Arial"/>
          <w:sz w:val="24"/>
          <w:szCs w:val="24"/>
          <w:lang w:eastAsia="pl-PL"/>
        </w:rPr>
        <w:t>,</w:t>
      </w:r>
    </w:p>
    <w:p w:rsidR="000E6AA7" w:rsidRDefault="000E6AA7" w:rsidP="000E6AA7">
      <w:pPr>
        <w:pStyle w:val="Akapitzlist"/>
        <w:widowControl w:val="0"/>
        <w:numPr>
          <w:ilvl w:val="0"/>
          <w:numId w:val="61"/>
        </w:numPr>
        <w:tabs>
          <w:tab w:val="left" w:pos="426"/>
        </w:tabs>
        <w:suppressAutoHyphens/>
        <w:spacing w:after="0" w:line="360" w:lineRule="auto"/>
        <w:ind w:left="426" w:hanging="284"/>
        <w:jc w:val="both"/>
        <w:rPr>
          <w:rFonts w:ascii="Arial" w:eastAsia="Lucida Sans Unicode" w:hAnsi="Arial" w:cs="Arial"/>
          <w:color w:val="000000" w:themeColor="text1"/>
          <w:sz w:val="24"/>
          <w:szCs w:val="24"/>
          <w:lang w:eastAsia="ar-SA" w:bidi="pl-PL"/>
        </w:rPr>
      </w:pPr>
      <w:r w:rsidRPr="000E6AA7">
        <w:rPr>
          <w:rFonts w:ascii="Arial" w:eastAsia="Lucida Sans Unicode" w:hAnsi="Arial" w:cs="Arial"/>
          <w:color w:val="000000" w:themeColor="text1"/>
          <w:sz w:val="24"/>
          <w:szCs w:val="24"/>
          <w:lang w:eastAsia="ar-SA" w:bidi="pl-PL"/>
        </w:rPr>
        <w:t>opinii Zespołu Uzgodnień Dokumentacji Projektowej</w:t>
      </w:r>
      <w:r>
        <w:rPr>
          <w:rFonts w:ascii="Arial" w:eastAsia="Lucida Sans Unicode" w:hAnsi="Arial" w:cs="Arial"/>
          <w:color w:val="000000" w:themeColor="text1"/>
          <w:sz w:val="24"/>
          <w:szCs w:val="24"/>
          <w:lang w:eastAsia="ar-SA" w:bidi="pl-PL"/>
        </w:rPr>
        <w:t>,</w:t>
      </w:r>
    </w:p>
    <w:p w:rsidR="000E6AA7" w:rsidRDefault="000E6AA7" w:rsidP="000E6AA7">
      <w:pPr>
        <w:pStyle w:val="Akapitzlist"/>
        <w:widowControl w:val="0"/>
        <w:numPr>
          <w:ilvl w:val="0"/>
          <w:numId w:val="61"/>
        </w:numPr>
        <w:tabs>
          <w:tab w:val="left" w:pos="426"/>
        </w:tabs>
        <w:suppressAutoHyphens/>
        <w:spacing w:after="0" w:line="360" w:lineRule="auto"/>
        <w:ind w:left="426" w:hanging="284"/>
        <w:jc w:val="both"/>
        <w:rPr>
          <w:rFonts w:ascii="Arial" w:eastAsia="Lucida Sans Unicode" w:hAnsi="Arial" w:cs="Arial"/>
          <w:color w:val="000000" w:themeColor="text1"/>
          <w:sz w:val="24"/>
          <w:szCs w:val="24"/>
          <w:lang w:eastAsia="ar-SA" w:bidi="pl-PL"/>
        </w:rPr>
      </w:pPr>
      <w:r w:rsidRPr="000E6AA7">
        <w:rPr>
          <w:rFonts w:ascii="Arial" w:eastAsia="Lucida Sans Unicode" w:hAnsi="Arial" w:cs="Arial"/>
          <w:color w:val="000000" w:themeColor="text1"/>
          <w:sz w:val="24"/>
          <w:szCs w:val="24"/>
          <w:lang w:eastAsia="ar-SA" w:bidi="pl-PL"/>
        </w:rPr>
        <w:t>opinii Okręgowego Urzędu Górniczego w Rybniku</w:t>
      </w:r>
      <w:r>
        <w:rPr>
          <w:rFonts w:ascii="Arial" w:eastAsia="Lucida Sans Unicode" w:hAnsi="Arial" w:cs="Arial"/>
          <w:color w:val="000000" w:themeColor="text1"/>
          <w:sz w:val="24"/>
          <w:szCs w:val="24"/>
          <w:lang w:eastAsia="ar-SA" w:bidi="pl-PL"/>
        </w:rPr>
        <w:t>,</w:t>
      </w:r>
    </w:p>
    <w:p w:rsidR="00EA0FBE" w:rsidRPr="00EA0FBE" w:rsidRDefault="000E6AA7" w:rsidP="000E6AA7">
      <w:pPr>
        <w:pStyle w:val="Akapitzlist"/>
        <w:widowControl w:val="0"/>
        <w:numPr>
          <w:ilvl w:val="0"/>
          <w:numId w:val="61"/>
        </w:numPr>
        <w:tabs>
          <w:tab w:val="left" w:pos="426"/>
        </w:tabs>
        <w:suppressAutoHyphens/>
        <w:spacing w:after="0" w:line="360" w:lineRule="auto"/>
        <w:ind w:left="426" w:hanging="284"/>
        <w:jc w:val="both"/>
        <w:rPr>
          <w:rFonts w:ascii="Arial" w:eastAsia="Lucida Sans Unicode" w:hAnsi="Arial" w:cs="Arial"/>
          <w:color w:val="000000" w:themeColor="text1"/>
          <w:sz w:val="24"/>
          <w:szCs w:val="24"/>
          <w:lang w:eastAsia="ar-SA" w:bidi="pl-PL"/>
        </w:rPr>
      </w:pPr>
      <w:r w:rsidRPr="000E6AA7">
        <w:rPr>
          <w:rFonts w:ascii="Arial" w:eastAsia="Times New Roman" w:hAnsi="Arial" w:cs="Arial"/>
          <w:sz w:val="24"/>
          <w:szCs w:val="24"/>
          <w:lang w:eastAsia="pl-PL"/>
        </w:rPr>
        <w:t>zgód na wejście w teren działek będących własnością osób trzecich</w:t>
      </w:r>
      <w:r w:rsidR="00476FF0">
        <w:rPr>
          <w:rFonts w:ascii="Arial" w:eastAsia="Times New Roman" w:hAnsi="Arial" w:cs="Arial"/>
          <w:sz w:val="24"/>
          <w:szCs w:val="24"/>
          <w:lang w:eastAsia="pl-PL"/>
        </w:rPr>
        <w:t>.</w:t>
      </w:r>
    </w:p>
    <w:p w:rsidR="00C17BD0" w:rsidRPr="007D3050" w:rsidRDefault="00C17BD0" w:rsidP="008826B1">
      <w:pPr>
        <w:widowControl w:val="0"/>
        <w:numPr>
          <w:ilvl w:val="0"/>
          <w:numId w:val="44"/>
        </w:numPr>
        <w:suppressAutoHyphens/>
        <w:spacing w:after="0" w:line="360" w:lineRule="auto"/>
        <w:jc w:val="both"/>
        <w:rPr>
          <w:rFonts w:ascii="Arial" w:eastAsia="Lucida Sans Unicode" w:hAnsi="Arial" w:cs="Arial"/>
          <w:color w:val="000000" w:themeColor="text1"/>
          <w:sz w:val="24"/>
          <w:szCs w:val="24"/>
          <w:lang w:eastAsia="ar-SA" w:bidi="pl-PL"/>
        </w:rPr>
      </w:pPr>
      <w:r w:rsidRPr="007D3050">
        <w:rPr>
          <w:rFonts w:ascii="Arial" w:eastAsia="Lucida Sans Unicode" w:hAnsi="Arial" w:cs="Arial"/>
          <w:color w:val="000000" w:themeColor="text1"/>
          <w:sz w:val="24"/>
          <w:szCs w:val="24"/>
          <w:lang w:eastAsia="ar-SA" w:bidi="pl-PL"/>
        </w:rPr>
        <w:t>koordynacja międzybranżowa rozwiązań projektowych,</w:t>
      </w:r>
    </w:p>
    <w:p w:rsidR="008D28CD" w:rsidRPr="000E6AA7" w:rsidRDefault="008D28CD" w:rsidP="00C17BD0">
      <w:pPr>
        <w:widowControl w:val="0"/>
        <w:numPr>
          <w:ilvl w:val="0"/>
          <w:numId w:val="44"/>
        </w:numPr>
        <w:suppressAutoHyphens/>
        <w:spacing w:after="0" w:line="360" w:lineRule="auto"/>
        <w:jc w:val="both"/>
        <w:rPr>
          <w:rFonts w:ascii="Arial" w:eastAsia="Lucida Sans Unicode" w:hAnsi="Arial" w:cs="Arial"/>
          <w:color w:val="000000" w:themeColor="text1"/>
          <w:sz w:val="24"/>
          <w:szCs w:val="24"/>
          <w:lang w:eastAsia="ar-SA" w:bidi="pl-PL"/>
        </w:rPr>
      </w:pPr>
      <w:r w:rsidRPr="000E6AA7">
        <w:rPr>
          <w:rFonts w:ascii="Arial" w:eastAsia="Lucida Sans Unicode" w:hAnsi="Arial" w:cs="Arial"/>
          <w:color w:val="000000" w:themeColor="text1"/>
          <w:sz w:val="24"/>
          <w:szCs w:val="24"/>
          <w:lang w:eastAsia="ar-SA" w:bidi="pl-PL"/>
        </w:rPr>
        <w:t>opracowanie projektu zagospodarowania terenu, architektoniczno-budowlanego oraz technicznego na podstawie koncepcji zatwierdzonej przez Zamawiającego,</w:t>
      </w:r>
    </w:p>
    <w:p w:rsidR="00C17BD0" w:rsidRDefault="00C17BD0" w:rsidP="00C17BD0">
      <w:pPr>
        <w:widowControl w:val="0"/>
        <w:numPr>
          <w:ilvl w:val="0"/>
          <w:numId w:val="44"/>
        </w:numPr>
        <w:suppressAutoHyphens/>
        <w:spacing w:after="0" w:line="360" w:lineRule="auto"/>
        <w:jc w:val="both"/>
        <w:rPr>
          <w:rFonts w:ascii="Arial" w:eastAsia="Lucida Sans Unicode" w:hAnsi="Arial" w:cs="Arial"/>
          <w:color w:val="000000" w:themeColor="text1"/>
          <w:sz w:val="24"/>
          <w:szCs w:val="24"/>
          <w:lang w:eastAsia="ar-SA" w:bidi="pl-PL"/>
        </w:rPr>
      </w:pPr>
      <w:r w:rsidRPr="000E6AA7">
        <w:rPr>
          <w:rFonts w:ascii="Arial" w:eastAsia="Lucida Sans Unicode" w:hAnsi="Arial" w:cs="Arial"/>
          <w:color w:val="000000" w:themeColor="text1"/>
          <w:sz w:val="24"/>
          <w:szCs w:val="24"/>
          <w:lang w:eastAsia="ar-SA" w:bidi="pl-PL"/>
        </w:rPr>
        <w:t xml:space="preserve">konsultowanie </w:t>
      </w:r>
      <w:r w:rsidR="003A2916" w:rsidRPr="000E6AA7">
        <w:rPr>
          <w:rFonts w:ascii="Arial" w:eastAsia="Lucida Sans Unicode" w:hAnsi="Arial" w:cs="Arial"/>
          <w:color w:val="000000" w:themeColor="text1"/>
          <w:sz w:val="24"/>
          <w:szCs w:val="24"/>
          <w:lang w:eastAsia="ar-SA" w:bidi="pl-PL"/>
        </w:rPr>
        <w:t>z Zamawiającym</w:t>
      </w:r>
      <w:r w:rsidR="00E03FC1" w:rsidRPr="000E6AA7">
        <w:rPr>
          <w:rFonts w:ascii="Arial" w:eastAsia="Lucida Sans Unicode" w:hAnsi="Arial" w:cs="Arial"/>
          <w:color w:val="000000" w:themeColor="text1"/>
          <w:sz w:val="24"/>
          <w:szCs w:val="24"/>
          <w:lang w:eastAsia="ar-SA" w:bidi="pl-PL"/>
        </w:rPr>
        <w:t xml:space="preserve"> rozwiązań projektow</w:t>
      </w:r>
      <w:r w:rsidRPr="000E6AA7">
        <w:rPr>
          <w:rFonts w:ascii="Arial" w:eastAsia="Lucida Sans Unicode" w:hAnsi="Arial" w:cs="Arial"/>
          <w:color w:val="000000" w:themeColor="text1"/>
          <w:sz w:val="24"/>
          <w:szCs w:val="24"/>
          <w:lang w:eastAsia="ar-SA" w:bidi="pl-PL"/>
        </w:rPr>
        <w:t>ych</w:t>
      </w:r>
      <w:r w:rsidR="00E03FC1" w:rsidRPr="000E6AA7">
        <w:rPr>
          <w:rFonts w:ascii="Arial" w:eastAsia="Lucida Sans Unicode" w:hAnsi="Arial" w:cs="Arial"/>
          <w:color w:val="000000" w:themeColor="text1"/>
          <w:sz w:val="24"/>
          <w:szCs w:val="24"/>
          <w:lang w:eastAsia="ar-SA" w:bidi="pl-PL"/>
        </w:rPr>
        <w:t xml:space="preserve"> oraz istotnych rozwiązań technologicznych</w:t>
      </w:r>
      <w:r w:rsidRPr="000E6AA7">
        <w:rPr>
          <w:rFonts w:ascii="Arial" w:eastAsia="Lucida Sans Unicode" w:hAnsi="Arial" w:cs="Arial"/>
          <w:color w:val="000000" w:themeColor="text1"/>
          <w:sz w:val="24"/>
          <w:szCs w:val="24"/>
          <w:lang w:eastAsia="ar-SA" w:bidi="pl-PL"/>
        </w:rPr>
        <w:t xml:space="preserve"> mających wpływ na koszty robót budowlanych, które będą </w:t>
      </w:r>
      <w:r w:rsidRPr="000177C8">
        <w:rPr>
          <w:rFonts w:ascii="Arial" w:eastAsia="Lucida Sans Unicode" w:hAnsi="Arial" w:cs="Arial"/>
          <w:color w:val="000000" w:themeColor="text1"/>
          <w:sz w:val="24"/>
          <w:szCs w:val="24"/>
          <w:lang w:eastAsia="ar-SA" w:bidi="pl-PL"/>
        </w:rPr>
        <w:t>wykonywane na podstawie opracowanej dokumentacji projektowej,</w:t>
      </w:r>
    </w:p>
    <w:p w:rsidR="000771EB" w:rsidRPr="0093089F" w:rsidRDefault="000771EB" w:rsidP="00C17BD0">
      <w:pPr>
        <w:widowControl w:val="0"/>
        <w:numPr>
          <w:ilvl w:val="0"/>
          <w:numId w:val="44"/>
        </w:numPr>
        <w:suppressAutoHyphens/>
        <w:spacing w:after="0" w:line="360" w:lineRule="auto"/>
        <w:jc w:val="both"/>
        <w:rPr>
          <w:rFonts w:ascii="Arial" w:eastAsia="Lucida Sans Unicode" w:hAnsi="Arial" w:cs="Arial"/>
          <w:color w:val="000000" w:themeColor="text1"/>
          <w:sz w:val="24"/>
          <w:szCs w:val="24"/>
          <w:lang w:eastAsia="ar-SA" w:bidi="pl-PL"/>
        </w:rPr>
      </w:pPr>
      <w:r w:rsidRPr="0093089F">
        <w:rPr>
          <w:rFonts w:ascii="Arial" w:eastAsia="Lucida Sans Unicode" w:hAnsi="Arial" w:cs="Arial"/>
          <w:color w:val="000000" w:themeColor="text1"/>
          <w:sz w:val="24"/>
          <w:szCs w:val="24"/>
          <w:lang w:eastAsia="ar-SA" w:bidi="pl-PL"/>
        </w:rPr>
        <w:t>przedstawienie Zamawiającemu wniosków o wydanie warunków technicznych na przyłączenie budynku do sieci elektroenergetycznej i gazowej celem akceptacji,</w:t>
      </w:r>
    </w:p>
    <w:p w:rsidR="00C17BD0" w:rsidRPr="000177C8" w:rsidRDefault="00915771" w:rsidP="00C17BD0">
      <w:pPr>
        <w:widowControl w:val="0"/>
        <w:numPr>
          <w:ilvl w:val="0"/>
          <w:numId w:val="44"/>
        </w:numPr>
        <w:suppressAutoHyphens/>
        <w:spacing w:after="0" w:line="360" w:lineRule="auto"/>
        <w:jc w:val="both"/>
        <w:rPr>
          <w:rFonts w:ascii="Arial" w:eastAsia="Lucida Sans Unicode" w:hAnsi="Arial" w:cs="Arial"/>
          <w:color w:val="000000" w:themeColor="text1"/>
          <w:sz w:val="24"/>
          <w:szCs w:val="24"/>
          <w:lang w:eastAsia="ar-SA" w:bidi="pl-PL"/>
        </w:rPr>
      </w:pPr>
      <w:r w:rsidRPr="000177C8">
        <w:rPr>
          <w:rFonts w:ascii="Arial" w:eastAsia="Lucida Sans Unicode" w:hAnsi="Arial" w:cs="Arial"/>
          <w:color w:val="000000" w:themeColor="text1"/>
          <w:sz w:val="24"/>
          <w:szCs w:val="24"/>
          <w:lang w:eastAsia="ar-SA" w:bidi="pl-PL"/>
        </w:rPr>
        <w:t>wykonanie i sprawdzenie dokumentacji</w:t>
      </w:r>
      <w:r w:rsidR="00C17BD0" w:rsidRPr="000177C8">
        <w:rPr>
          <w:rFonts w:ascii="Arial" w:eastAsia="Lucida Sans Unicode" w:hAnsi="Arial" w:cs="Arial"/>
          <w:color w:val="000000" w:themeColor="text1"/>
          <w:sz w:val="24"/>
          <w:szCs w:val="24"/>
          <w:lang w:eastAsia="ar-SA" w:bidi="pl-PL"/>
        </w:rPr>
        <w:t xml:space="preserve"> pod względem zgodności z prz</w:t>
      </w:r>
      <w:r w:rsidR="0084454A" w:rsidRPr="000177C8">
        <w:rPr>
          <w:rFonts w:ascii="Arial" w:eastAsia="Lucida Sans Unicode" w:hAnsi="Arial" w:cs="Arial"/>
          <w:color w:val="000000" w:themeColor="text1"/>
          <w:sz w:val="24"/>
          <w:szCs w:val="24"/>
          <w:lang w:eastAsia="ar-SA" w:bidi="pl-PL"/>
        </w:rPr>
        <w:t>episami oraz normami przez osoby</w:t>
      </w:r>
      <w:r w:rsidR="00C17BD0" w:rsidRPr="000177C8">
        <w:rPr>
          <w:rFonts w:ascii="Arial" w:eastAsia="Lucida Sans Unicode" w:hAnsi="Arial" w:cs="Arial"/>
          <w:color w:val="000000" w:themeColor="text1"/>
          <w:sz w:val="24"/>
          <w:szCs w:val="24"/>
          <w:lang w:eastAsia="ar-SA" w:bidi="pl-PL"/>
        </w:rPr>
        <w:t xml:space="preserve"> posiadając</w:t>
      </w:r>
      <w:r w:rsidR="0084454A" w:rsidRPr="000177C8">
        <w:rPr>
          <w:rFonts w:ascii="Arial" w:eastAsia="Lucida Sans Unicode" w:hAnsi="Arial" w:cs="Arial"/>
          <w:color w:val="000000" w:themeColor="text1"/>
          <w:sz w:val="24"/>
          <w:szCs w:val="24"/>
          <w:lang w:eastAsia="ar-SA" w:bidi="pl-PL"/>
        </w:rPr>
        <w:t>e</w:t>
      </w:r>
      <w:r w:rsidR="00C17BD0" w:rsidRPr="000177C8">
        <w:rPr>
          <w:rFonts w:ascii="Arial" w:eastAsia="Lucida Sans Unicode" w:hAnsi="Arial" w:cs="Arial"/>
          <w:color w:val="000000" w:themeColor="text1"/>
          <w:sz w:val="24"/>
          <w:szCs w:val="24"/>
          <w:lang w:eastAsia="ar-SA" w:bidi="pl-PL"/>
        </w:rPr>
        <w:t xml:space="preserve"> uprawnienia budowlane do projektowania w specjalności</w:t>
      </w:r>
      <w:r w:rsidR="008826B1" w:rsidRPr="000177C8">
        <w:rPr>
          <w:rFonts w:ascii="Arial" w:eastAsia="Lucida Sans Unicode" w:hAnsi="Arial" w:cs="Arial"/>
          <w:color w:val="000000" w:themeColor="text1"/>
          <w:sz w:val="24"/>
          <w:szCs w:val="24"/>
          <w:lang w:eastAsia="ar-SA" w:bidi="pl-PL"/>
        </w:rPr>
        <w:t>ach</w:t>
      </w:r>
      <w:r w:rsidR="00C17BD0" w:rsidRPr="000177C8">
        <w:rPr>
          <w:rFonts w:ascii="Arial" w:eastAsia="Lucida Sans Unicode" w:hAnsi="Arial" w:cs="Arial"/>
          <w:color w:val="000000" w:themeColor="text1"/>
          <w:sz w:val="24"/>
          <w:szCs w:val="24"/>
          <w:lang w:eastAsia="ar-SA" w:bidi="pl-PL"/>
        </w:rPr>
        <w:t>:</w:t>
      </w:r>
    </w:p>
    <w:p w:rsidR="00C17BD0" w:rsidRPr="00844B78" w:rsidRDefault="00844B78" w:rsidP="00C17BD0">
      <w:pPr>
        <w:widowControl w:val="0"/>
        <w:numPr>
          <w:ilvl w:val="0"/>
          <w:numId w:val="45"/>
        </w:numPr>
        <w:suppressAutoHyphens/>
        <w:spacing w:after="0" w:line="360" w:lineRule="auto"/>
        <w:jc w:val="both"/>
        <w:rPr>
          <w:rFonts w:ascii="Arial" w:eastAsia="Lucida Sans Unicode" w:hAnsi="Arial" w:cs="Arial"/>
          <w:color w:val="000000" w:themeColor="text1"/>
          <w:sz w:val="24"/>
          <w:szCs w:val="24"/>
          <w:lang w:eastAsia="ar-SA" w:bidi="pl-PL"/>
        </w:rPr>
      </w:pPr>
      <w:r w:rsidRPr="00844B78">
        <w:rPr>
          <w:rFonts w:ascii="Arial" w:eastAsia="Times New Roman" w:hAnsi="Arial" w:cs="Arial"/>
          <w:iCs/>
          <w:color w:val="000000" w:themeColor="text1"/>
          <w:sz w:val="24"/>
          <w:szCs w:val="24"/>
          <w:lang w:eastAsia="pl-PL"/>
        </w:rPr>
        <w:t>architektonicznej</w:t>
      </w:r>
      <w:r w:rsidR="00C17BD0" w:rsidRPr="00844B78">
        <w:rPr>
          <w:rFonts w:ascii="Arial" w:eastAsia="Lucida Sans Unicode" w:hAnsi="Arial" w:cs="Arial"/>
          <w:color w:val="000000" w:themeColor="text1"/>
          <w:sz w:val="24"/>
          <w:szCs w:val="24"/>
          <w:lang w:eastAsia="ar-SA" w:bidi="pl-PL"/>
        </w:rPr>
        <w:t>,</w:t>
      </w:r>
    </w:p>
    <w:p w:rsidR="00C17BD0" w:rsidRPr="00844B78" w:rsidRDefault="00C17BD0" w:rsidP="00C17BD0">
      <w:pPr>
        <w:widowControl w:val="0"/>
        <w:numPr>
          <w:ilvl w:val="0"/>
          <w:numId w:val="45"/>
        </w:numPr>
        <w:suppressAutoHyphens/>
        <w:spacing w:after="0" w:line="360" w:lineRule="auto"/>
        <w:jc w:val="both"/>
        <w:rPr>
          <w:rFonts w:ascii="Arial" w:eastAsia="Lucida Sans Unicode" w:hAnsi="Arial" w:cs="Arial"/>
          <w:color w:val="000000" w:themeColor="text1"/>
          <w:sz w:val="24"/>
          <w:szCs w:val="24"/>
          <w:lang w:eastAsia="ar-SA" w:bidi="pl-PL"/>
        </w:rPr>
      </w:pPr>
      <w:r w:rsidRPr="00844B78">
        <w:rPr>
          <w:rFonts w:ascii="Arial" w:eastAsia="Lucida Sans Unicode" w:hAnsi="Arial" w:cs="Arial"/>
          <w:color w:val="000000" w:themeColor="text1"/>
          <w:sz w:val="24"/>
          <w:szCs w:val="24"/>
          <w:lang w:eastAsia="ar-SA" w:bidi="pl-PL"/>
        </w:rPr>
        <w:t>konstrukcyjno-budowlanej,</w:t>
      </w:r>
    </w:p>
    <w:p w:rsidR="00C17BD0" w:rsidRPr="00844B78" w:rsidRDefault="00C17BD0" w:rsidP="00C17BD0">
      <w:pPr>
        <w:widowControl w:val="0"/>
        <w:numPr>
          <w:ilvl w:val="0"/>
          <w:numId w:val="45"/>
        </w:numPr>
        <w:suppressAutoHyphens/>
        <w:spacing w:after="0" w:line="360" w:lineRule="auto"/>
        <w:jc w:val="both"/>
        <w:rPr>
          <w:rFonts w:ascii="Arial" w:eastAsia="Lucida Sans Unicode" w:hAnsi="Arial" w:cs="Arial"/>
          <w:color w:val="000000" w:themeColor="text1"/>
          <w:sz w:val="24"/>
          <w:szCs w:val="24"/>
          <w:lang w:eastAsia="ar-SA" w:bidi="pl-PL"/>
        </w:rPr>
      </w:pPr>
      <w:r w:rsidRPr="00844B78">
        <w:rPr>
          <w:rFonts w:ascii="Arial" w:eastAsia="Lucida Sans Unicode" w:hAnsi="Arial" w:cs="Arial"/>
          <w:color w:val="000000" w:themeColor="text1"/>
          <w:sz w:val="24"/>
          <w:szCs w:val="24"/>
          <w:lang w:eastAsia="ar-SA" w:bidi="pl-PL"/>
        </w:rPr>
        <w:t>instalacyjnej w zakresie sieci, i</w:t>
      </w:r>
      <w:r w:rsidR="00346835" w:rsidRPr="00844B78">
        <w:rPr>
          <w:rFonts w:ascii="Arial" w:eastAsia="Lucida Sans Unicode" w:hAnsi="Arial" w:cs="Arial"/>
          <w:color w:val="000000" w:themeColor="text1"/>
          <w:sz w:val="24"/>
          <w:szCs w:val="24"/>
          <w:lang w:eastAsia="ar-SA" w:bidi="pl-PL"/>
        </w:rPr>
        <w:t xml:space="preserve">nstalacji i urządzeń cieplnych, </w:t>
      </w:r>
      <w:r w:rsidR="00844B78" w:rsidRPr="00844B78">
        <w:rPr>
          <w:rFonts w:ascii="Arial" w:eastAsia="Lucida Sans Unicode" w:hAnsi="Arial" w:cs="Arial"/>
          <w:color w:val="000000" w:themeColor="text1"/>
          <w:sz w:val="24"/>
          <w:szCs w:val="24"/>
          <w:lang w:eastAsia="ar-SA" w:bidi="pl-PL"/>
        </w:rPr>
        <w:t xml:space="preserve">wentylacyjnych, </w:t>
      </w:r>
      <w:r w:rsidRPr="00844B78">
        <w:rPr>
          <w:rFonts w:ascii="Arial" w:eastAsia="Lucida Sans Unicode" w:hAnsi="Arial" w:cs="Arial"/>
          <w:color w:val="000000" w:themeColor="text1"/>
          <w:sz w:val="24"/>
          <w:szCs w:val="24"/>
          <w:lang w:eastAsia="ar-SA" w:bidi="pl-PL"/>
        </w:rPr>
        <w:t>wodociągowych i kanalizacyjnych,</w:t>
      </w:r>
    </w:p>
    <w:p w:rsidR="00C17BD0" w:rsidRPr="00844B78" w:rsidRDefault="00C17BD0" w:rsidP="00C17BD0">
      <w:pPr>
        <w:widowControl w:val="0"/>
        <w:numPr>
          <w:ilvl w:val="0"/>
          <w:numId w:val="45"/>
        </w:numPr>
        <w:suppressAutoHyphens/>
        <w:spacing w:after="0" w:line="360" w:lineRule="auto"/>
        <w:jc w:val="both"/>
        <w:rPr>
          <w:rFonts w:ascii="Arial" w:eastAsia="Lucida Sans Unicode" w:hAnsi="Arial" w:cs="Arial"/>
          <w:color w:val="000000" w:themeColor="text1"/>
          <w:sz w:val="24"/>
          <w:szCs w:val="24"/>
          <w:lang w:eastAsia="ar-SA" w:bidi="pl-PL"/>
        </w:rPr>
      </w:pPr>
      <w:r w:rsidRPr="00844B78">
        <w:rPr>
          <w:rFonts w:ascii="Arial" w:eastAsia="Lucida Sans Unicode" w:hAnsi="Arial" w:cs="Arial"/>
          <w:color w:val="000000" w:themeColor="text1"/>
          <w:sz w:val="24"/>
          <w:szCs w:val="24"/>
          <w:lang w:eastAsia="ar-SA" w:bidi="pl-PL"/>
        </w:rPr>
        <w:t>instalacyjnej w zakresie sieci, instalacji i urządzeń elektrycznych i elektroenergetycznych.</w:t>
      </w:r>
    </w:p>
    <w:p w:rsidR="00C17BD0" w:rsidRPr="000E6AA7" w:rsidRDefault="00C17BD0" w:rsidP="00C17BD0">
      <w:pPr>
        <w:widowControl w:val="0"/>
        <w:suppressAutoHyphens/>
        <w:spacing w:after="0" w:line="360" w:lineRule="auto"/>
        <w:jc w:val="both"/>
        <w:rPr>
          <w:rFonts w:ascii="Arial" w:eastAsia="Lucida Sans Unicode" w:hAnsi="Arial" w:cs="Arial"/>
          <w:color w:val="000000" w:themeColor="text1"/>
          <w:sz w:val="24"/>
          <w:szCs w:val="24"/>
          <w:lang w:eastAsia="ar-SA" w:bidi="pl-PL"/>
        </w:rPr>
      </w:pPr>
      <w:r w:rsidRPr="000E6AA7">
        <w:rPr>
          <w:rFonts w:ascii="Arial" w:eastAsia="Lucida Sans Unicode" w:hAnsi="Arial" w:cs="Arial"/>
          <w:color w:val="000000" w:themeColor="text1"/>
          <w:sz w:val="24"/>
          <w:szCs w:val="24"/>
          <w:lang w:eastAsia="ar-SA" w:bidi="pl-PL"/>
        </w:rPr>
        <w:t>Wykonawca zobowiązany jest do pełnienia nadzoru autorskiego od dnia rozpoczęcia robót budowlanych do dnia ich zakończenia</w:t>
      </w:r>
      <w:r w:rsidR="003062E2" w:rsidRPr="000E6AA7">
        <w:rPr>
          <w:rFonts w:ascii="Arial" w:eastAsia="Lucida Sans Unicode" w:hAnsi="Arial" w:cs="Arial"/>
          <w:color w:val="000000" w:themeColor="text1"/>
          <w:sz w:val="24"/>
          <w:szCs w:val="24"/>
          <w:lang w:eastAsia="ar-SA" w:bidi="pl-PL"/>
        </w:rPr>
        <w:t xml:space="preserve"> bez dodatkowego wynagrodzenia</w:t>
      </w:r>
      <w:r w:rsidRPr="000E6AA7">
        <w:rPr>
          <w:rFonts w:ascii="Arial" w:eastAsia="Lucida Sans Unicode" w:hAnsi="Arial" w:cs="Arial"/>
          <w:color w:val="000000" w:themeColor="text1"/>
          <w:sz w:val="24"/>
          <w:szCs w:val="24"/>
          <w:lang w:eastAsia="ar-SA" w:bidi="pl-PL"/>
        </w:rPr>
        <w:t>.</w:t>
      </w:r>
    </w:p>
    <w:p w:rsidR="00C17BD0" w:rsidRPr="000E6AA7" w:rsidRDefault="00C17BD0" w:rsidP="00C17BD0">
      <w:pPr>
        <w:widowControl w:val="0"/>
        <w:suppressAutoHyphens/>
        <w:spacing w:after="0" w:line="360" w:lineRule="auto"/>
        <w:jc w:val="both"/>
        <w:rPr>
          <w:rFonts w:ascii="Arial" w:eastAsia="Lucida Sans Unicode" w:hAnsi="Arial" w:cs="Arial"/>
          <w:bCs/>
          <w:iCs/>
          <w:color w:val="000000" w:themeColor="text1"/>
          <w:sz w:val="24"/>
          <w:szCs w:val="24"/>
          <w:lang w:eastAsia="ar-SA" w:bidi="pl-PL"/>
        </w:rPr>
      </w:pPr>
      <w:r w:rsidRPr="000E6AA7">
        <w:rPr>
          <w:rFonts w:ascii="Arial" w:eastAsia="Lucida Sans Unicode" w:hAnsi="Arial" w:cs="Arial"/>
          <w:bCs/>
          <w:color w:val="000000" w:themeColor="text1"/>
          <w:sz w:val="24"/>
          <w:szCs w:val="24"/>
          <w:lang w:eastAsia="ar-SA" w:bidi="pl-PL"/>
        </w:rPr>
        <w:t xml:space="preserve">Nadzór obejmuje </w:t>
      </w:r>
      <w:r w:rsidR="008826B1" w:rsidRPr="000E6AA7">
        <w:rPr>
          <w:rFonts w:ascii="Arial" w:eastAsia="Lucida Sans Unicode" w:hAnsi="Arial" w:cs="Arial"/>
          <w:bCs/>
          <w:iCs/>
          <w:color w:val="000000" w:themeColor="text1"/>
          <w:sz w:val="24"/>
          <w:szCs w:val="24"/>
          <w:lang w:eastAsia="ar-SA" w:bidi="pl-PL"/>
        </w:rPr>
        <w:t>branże</w:t>
      </w:r>
      <w:r w:rsidRPr="000E6AA7">
        <w:rPr>
          <w:rFonts w:ascii="Arial" w:eastAsia="Lucida Sans Unicode" w:hAnsi="Arial" w:cs="Arial"/>
          <w:bCs/>
          <w:iCs/>
          <w:color w:val="000000" w:themeColor="text1"/>
          <w:sz w:val="24"/>
          <w:szCs w:val="24"/>
          <w:lang w:eastAsia="ar-SA" w:bidi="pl-PL"/>
        </w:rPr>
        <w:t>:</w:t>
      </w:r>
      <w:r w:rsidR="000E6AA7" w:rsidRPr="000E6AA7">
        <w:rPr>
          <w:rFonts w:ascii="Arial" w:eastAsia="Lucida Sans Unicode" w:hAnsi="Arial" w:cs="Arial"/>
          <w:bCs/>
          <w:iCs/>
          <w:color w:val="000000" w:themeColor="text1"/>
          <w:sz w:val="24"/>
          <w:szCs w:val="24"/>
          <w:lang w:eastAsia="ar-SA" w:bidi="pl-PL"/>
        </w:rPr>
        <w:t xml:space="preserve"> </w:t>
      </w:r>
      <w:r w:rsidR="000E6AA7" w:rsidRPr="000E6AA7">
        <w:rPr>
          <w:rFonts w:ascii="Arial" w:eastAsia="Times New Roman" w:hAnsi="Arial" w:cs="Arial"/>
          <w:iCs/>
          <w:color w:val="000000" w:themeColor="text1"/>
          <w:sz w:val="24"/>
          <w:szCs w:val="24"/>
          <w:lang w:eastAsia="pl-PL"/>
        </w:rPr>
        <w:t>architektoniczną</w:t>
      </w:r>
      <w:r w:rsidRPr="000E6AA7">
        <w:rPr>
          <w:rFonts w:ascii="Arial" w:eastAsia="Lucida Sans Unicode" w:hAnsi="Arial" w:cs="Arial"/>
          <w:bCs/>
          <w:iCs/>
          <w:color w:val="000000" w:themeColor="text1"/>
          <w:sz w:val="24"/>
          <w:szCs w:val="24"/>
          <w:lang w:eastAsia="ar-SA" w:bidi="pl-PL"/>
        </w:rPr>
        <w:t>,</w:t>
      </w:r>
      <w:r w:rsidR="000E6AA7" w:rsidRPr="000E6AA7">
        <w:rPr>
          <w:rFonts w:ascii="Arial" w:eastAsia="Lucida Sans Unicode" w:hAnsi="Arial" w:cs="Arial"/>
          <w:bCs/>
          <w:iCs/>
          <w:color w:val="000000" w:themeColor="text1"/>
          <w:sz w:val="24"/>
          <w:szCs w:val="24"/>
          <w:lang w:eastAsia="ar-SA" w:bidi="pl-PL"/>
        </w:rPr>
        <w:t xml:space="preserve"> </w:t>
      </w:r>
      <w:r w:rsidR="000E6AA7" w:rsidRPr="000E6AA7">
        <w:rPr>
          <w:rFonts w:ascii="Arial" w:eastAsia="Times New Roman" w:hAnsi="Arial" w:cs="Arial"/>
          <w:iCs/>
          <w:color w:val="000000" w:themeColor="text1"/>
          <w:sz w:val="24"/>
          <w:szCs w:val="24"/>
          <w:lang w:eastAsia="pl-PL"/>
        </w:rPr>
        <w:t>konstrukcyjno-budowlaną</w:t>
      </w:r>
      <w:r w:rsidRPr="000E6AA7">
        <w:rPr>
          <w:rFonts w:ascii="Arial" w:eastAsia="Lucida Sans Unicode" w:hAnsi="Arial" w:cs="Arial"/>
          <w:bCs/>
          <w:iCs/>
          <w:color w:val="000000" w:themeColor="text1"/>
          <w:sz w:val="24"/>
          <w:szCs w:val="24"/>
          <w:lang w:eastAsia="ar-SA" w:bidi="pl-PL"/>
        </w:rPr>
        <w:t xml:space="preserve">, </w:t>
      </w:r>
      <w:r w:rsidR="000E6AA7" w:rsidRPr="000E6AA7">
        <w:rPr>
          <w:rFonts w:ascii="Arial" w:eastAsia="Lucida Sans Unicode" w:hAnsi="Arial" w:cs="Arial"/>
          <w:bCs/>
          <w:iCs/>
          <w:color w:val="000000" w:themeColor="text1"/>
          <w:sz w:val="24"/>
          <w:szCs w:val="24"/>
          <w:lang w:eastAsia="ar-SA" w:bidi="pl-PL"/>
        </w:rPr>
        <w:t xml:space="preserve">instalacyjną w zakresie sieci, instalacji i urządzeń cieplnych, wentylacyjnych, wodociągowych i kanalizacyjnych, </w:t>
      </w:r>
      <w:r w:rsidRPr="000E6AA7">
        <w:rPr>
          <w:rFonts w:ascii="Arial" w:eastAsia="Lucida Sans Unicode" w:hAnsi="Arial" w:cs="Arial"/>
          <w:bCs/>
          <w:iCs/>
          <w:color w:val="000000" w:themeColor="text1"/>
          <w:sz w:val="24"/>
          <w:szCs w:val="24"/>
          <w:lang w:eastAsia="ar-SA" w:bidi="pl-PL"/>
        </w:rPr>
        <w:t>instalacyjn</w:t>
      </w:r>
      <w:r w:rsidR="000E6AA7" w:rsidRPr="000E6AA7">
        <w:rPr>
          <w:rFonts w:ascii="Arial" w:eastAsia="Lucida Sans Unicode" w:hAnsi="Arial" w:cs="Arial"/>
          <w:bCs/>
          <w:iCs/>
          <w:color w:val="000000" w:themeColor="text1"/>
          <w:sz w:val="24"/>
          <w:szCs w:val="24"/>
          <w:lang w:eastAsia="ar-SA" w:bidi="pl-PL"/>
        </w:rPr>
        <w:t>ą w </w:t>
      </w:r>
      <w:r w:rsidR="00E41954" w:rsidRPr="000E6AA7">
        <w:rPr>
          <w:rFonts w:ascii="Arial" w:eastAsia="Lucida Sans Unicode" w:hAnsi="Arial" w:cs="Arial"/>
          <w:bCs/>
          <w:iCs/>
          <w:color w:val="000000" w:themeColor="text1"/>
          <w:sz w:val="24"/>
          <w:szCs w:val="24"/>
          <w:lang w:eastAsia="ar-SA" w:bidi="pl-PL"/>
        </w:rPr>
        <w:t xml:space="preserve">zakresie sieci instalacji i </w:t>
      </w:r>
      <w:r w:rsidRPr="000E6AA7">
        <w:rPr>
          <w:rFonts w:ascii="Arial" w:eastAsia="Lucida Sans Unicode" w:hAnsi="Arial" w:cs="Arial"/>
          <w:bCs/>
          <w:iCs/>
          <w:color w:val="000000" w:themeColor="text1"/>
          <w:sz w:val="24"/>
          <w:szCs w:val="24"/>
          <w:lang w:eastAsia="ar-SA" w:bidi="pl-PL"/>
        </w:rPr>
        <w:t>urządzeń elektrycznych i</w:t>
      </w:r>
      <w:r w:rsidR="00346835" w:rsidRPr="000E6AA7">
        <w:rPr>
          <w:rFonts w:ascii="Arial" w:eastAsia="Lucida Sans Unicode" w:hAnsi="Arial" w:cs="Arial"/>
          <w:bCs/>
          <w:iCs/>
          <w:color w:val="000000" w:themeColor="text1"/>
          <w:sz w:val="24"/>
          <w:szCs w:val="24"/>
          <w:lang w:eastAsia="ar-SA" w:bidi="pl-PL"/>
        </w:rPr>
        <w:t> </w:t>
      </w:r>
      <w:r w:rsidRPr="000E6AA7">
        <w:rPr>
          <w:rFonts w:ascii="Arial" w:eastAsia="Lucida Sans Unicode" w:hAnsi="Arial" w:cs="Arial"/>
          <w:bCs/>
          <w:iCs/>
          <w:color w:val="000000" w:themeColor="text1"/>
          <w:sz w:val="24"/>
          <w:szCs w:val="24"/>
          <w:lang w:eastAsia="ar-SA" w:bidi="pl-PL"/>
        </w:rPr>
        <w:t>elektroenergetycznych i polega na:</w:t>
      </w:r>
    </w:p>
    <w:p w:rsidR="00EE5676" w:rsidRDefault="00EE5676">
      <w:pPr>
        <w:rPr>
          <w:rFonts w:ascii="Arial" w:eastAsia="Lucida Sans Unicode" w:hAnsi="Arial" w:cs="Arial"/>
          <w:bCs/>
          <w:color w:val="000000" w:themeColor="text1"/>
          <w:sz w:val="24"/>
          <w:szCs w:val="24"/>
          <w:lang w:eastAsia="ar-SA" w:bidi="pl-PL"/>
        </w:rPr>
      </w:pPr>
      <w:r>
        <w:rPr>
          <w:rFonts w:ascii="Arial" w:eastAsia="Lucida Sans Unicode" w:hAnsi="Arial" w:cs="Arial"/>
          <w:bCs/>
          <w:color w:val="000000" w:themeColor="text1"/>
          <w:sz w:val="24"/>
          <w:szCs w:val="24"/>
          <w:lang w:eastAsia="ar-SA" w:bidi="pl-PL"/>
        </w:rPr>
        <w:br w:type="page"/>
      </w:r>
    </w:p>
    <w:p w:rsidR="00C17BD0" w:rsidRPr="000E6AA7" w:rsidRDefault="00C17BD0" w:rsidP="00C17BD0">
      <w:pPr>
        <w:widowControl w:val="0"/>
        <w:numPr>
          <w:ilvl w:val="0"/>
          <w:numId w:val="46"/>
        </w:numPr>
        <w:suppressAutoHyphens/>
        <w:spacing w:after="0" w:line="360" w:lineRule="auto"/>
        <w:jc w:val="both"/>
        <w:rPr>
          <w:rFonts w:ascii="Arial" w:eastAsia="Lucida Sans Unicode" w:hAnsi="Arial" w:cs="Arial"/>
          <w:bCs/>
          <w:color w:val="000000" w:themeColor="text1"/>
          <w:sz w:val="24"/>
          <w:szCs w:val="24"/>
          <w:lang w:eastAsia="ar-SA" w:bidi="pl-PL"/>
        </w:rPr>
      </w:pPr>
      <w:r w:rsidRPr="000E6AA7">
        <w:rPr>
          <w:rFonts w:ascii="Arial" w:eastAsia="Lucida Sans Unicode" w:hAnsi="Arial" w:cs="Arial"/>
          <w:bCs/>
          <w:color w:val="000000" w:themeColor="text1"/>
          <w:sz w:val="24"/>
          <w:szCs w:val="24"/>
          <w:lang w:eastAsia="ar-SA" w:bidi="pl-PL"/>
        </w:rPr>
        <w:lastRenderedPageBreak/>
        <w:t>sporządzaniu zastępczych rozwiązań projektowych (ujawnionych rozbieżności między stanem faktycznym a projektowanym)</w:t>
      </w:r>
      <w:r w:rsidRPr="000E6AA7">
        <w:rPr>
          <w:rFonts w:ascii="Arial" w:eastAsia="Lucida Sans Unicode" w:hAnsi="Arial" w:cs="Arial"/>
          <w:color w:val="000000" w:themeColor="text1"/>
          <w:sz w:val="24"/>
          <w:szCs w:val="24"/>
          <w:lang w:eastAsia="ar-SA" w:bidi="pl-PL"/>
        </w:rPr>
        <w:t xml:space="preserve"> </w:t>
      </w:r>
      <w:r w:rsidRPr="000E6AA7">
        <w:rPr>
          <w:rFonts w:ascii="Arial" w:eastAsia="Lucida Sans Unicode" w:hAnsi="Arial" w:cs="Arial"/>
          <w:bCs/>
          <w:color w:val="000000" w:themeColor="text1"/>
          <w:sz w:val="24"/>
          <w:szCs w:val="24"/>
          <w:lang w:eastAsia="ar-SA" w:bidi="pl-PL"/>
        </w:rPr>
        <w:t>bez dodatkowego wynagrodzenia,</w:t>
      </w:r>
    </w:p>
    <w:p w:rsidR="00C17BD0" w:rsidRDefault="00C17BD0" w:rsidP="00C17BD0">
      <w:pPr>
        <w:widowControl w:val="0"/>
        <w:numPr>
          <w:ilvl w:val="0"/>
          <w:numId w:val="46"/>
        </w:numPr>
        <w:suppressAutoHyphens/>
        <w:spacing w:after="0" w:line="360" w:lineRule="auto"/>
        <w:jc w:val="both"/>
        <w:rPr>
          <w:rFonts w:ascii="Arial" w:eastAsia="Lucida Sans Unicode" w:hAnsi="Arial" w:cs="Arial"/>
          <w:bCs/>
          <w:color w:val="000000" w:themeColor="text1"/>
          <w:sz w:val="24"/>
          <w:szCs w:val="24"/>
          <w:lang w:eastAsia="ar-SA" w:bidi="pl-PL"/>
        </w:rPr>
      </w:pPr>
      <w:r w:rsidRPr="000E6AA7">
        <w:rPr>
          <w:rFonts w:ascii="Arial" w:eastAsia="Lucida Sans Unicode" w:hAnsi="Arial" w:cs="Arial"/>
          <w:bCs/>
          <w:color w:val="000000" w:themeColor="text1"/>
          <w:sz w:val="24"/>
          <w:szCs w:val="24"/>
          <w:lang w:eastAsia="ar-SA" w:bidi="pl-PL"/>
        </w:rPr>
        <w:t>bieżącym konsultowaniu problemów powstałych w trakcie realizacji projektu,</w:t>
      </w:r>
    </w:p>
    <w:p w:rsidR="000E6AA7" w:rsidRPr="000E6AA7" w:rsidRDefault="00100927" w:rsidP="00C17BD0">
      <w:pPr>
        <w:widowControl w:val="0"/>
        <w:numPr>
          <w:ilvl w:val="0"/>
          <w:numId w:val="46"/>
        </w:numPr>
        <w:suppressAutoHyphens/>
        <w:spacing w:after="0" w:line="360" w:lineRule="auto"/>
        <w:jc w:val="both"/>
        <w:rPr>
          <w:rFonts w:ascii="Arial" w:eastAsia="Lucida Sans Unicode" w:hAnsi="Arial" w:cs="Arial"/>
          <w:bCs/>
          <w:color w:val="000000" w:themeColor="text1"/>
          <w:sz w:val="24"/>
          <w:szCs w:val="24"/>
          <w:lang w:eastAsia="ar-SA" w:bidi="pl-PL"/>
        </w:rPr>
      </w:pPr>
      <w:r>
        <w:rPr>
          <w:rFonts w:ascii="Arial" w:eastAsia="Times New Roman" w:hAnsi="Arial" w:cs="Arial"/>
          <w:sz w:val="24"/>
          <w:szCs w:val="24"/>
          <w:lang w:eastAsia="pl-PL"/>
        </w:rPr>
        <w:t>udziale</w:t>
      </w:r>
      <w:r w:rsidR="000E6AA7" w:rsidRPr="000E6AA7">
        <w:rPr>
          <w:rFonts w:ascii="Arial" w:eastAsia="Times New Roman" w:hAnsi="Arial" w:cs="Arial"/>
          <w:sz w:val="24"/>
          <w:szCs w:val="24"/>
          <w:lang w:eastAsia="pl-PL"/>
        </w:rPr>
        <w:t xml:space="preserve"> w radach budowy</w:t>
      </w:r>
      <w:r w:rsidR="000E6AA7">
        <w:rPr>
          <w:rFonts w:ascii="Arial" w:eastAsia="Times New Roman" w:hAnsi="Arial" w:cs="Arial"/>
          <w:sz w:val="24"/>
          <w:szCs w:val="24"/>
          <w:lang w:eastAsia="pl-PL"/>
        </w:rPr>
        <w:t>,</w:t>
      </w:r>
    </w:p>
    <w:p w:rsidR="00C17BD0" w:rsidRPr="000E6AA7" w:rsidRDefault="00C17BD0" w:rsidP="00C17BD0">
      <w:pPr>
        <w:widowControl w:val="0"/>
        <w:numPr>
          <w:ilvl w:val="0"/>
          <w:numId w:val="46"/>
        </w:numPr>
        <w:suppressAutoHyphens/>
        <w:spacing w:after="0" w:line="360" w:lineRule="auto"/>
        <w:jc w:val="both"/>
        <w:rPr>
          <w:rFonts w:ascii="Arial" w:eastAsia="Lucida Sans Unicode" w:hAnsi="Arial" w:cs="Arial"/>
          <w:bCs/>
          <w:color w:val="000000" w:themeColor="text1"/>
          <w:sz w:val="24"/>
          <w:szCs w:val="24"/>
          <w:lang w:eastAsia="ar-SA" w:bidi="pl-PL"/>
        </w:rPr>
      </w:pPr>
      <w:r w:rsidRPr="000E6AA7">
        <w:rPr>
          <w:rFonts w:ascii="Arial" w:eastAsia="Lucida Sans Unicode" w:hAnsi="Arial" w:cs="Arial"/>
          <w:bCs/>
          <w:color w:val="000000" w:themeColor="text1"/>
          <w:sz w:val="24"/>
          <w:szCs w:val="24"/>
          <w:lang w:eastAsia="ar-SA" w:bidi="pl-PL"/>
        </w:rPr>
        <w:t>ocenie poprawności i jakości prow</w:t>
      </w:r>
      <w:r w:rsidR="00915771" w:rsidRPr="000E6AA7">
        <w:rPr>
          <w:rFonts w:ascii="Arial" w:eastAsia="Lucida Sans Unicode" w:hAnsi="Arial" w:cs="Arial"/>
          <w:bCs/>
          <w:color w:val="000000" w:themeColor="text1"/>
          <w:sz w:val="24"/>
          <w:szCs w:val="24"/>
          <w:lang w:eastAsia="ar-SA" w:bidi="pl-PL"/>
        </w:rPr>
        <w:t>adzonych robót oraz ich zgodności</w:t>
      </w:r>
      <w:r w:rsidRPr="000E6AA7">
        <w:rPr>
          <w:rFonts w:ascii="Arial" w:eastAsia="Lucida Sans Unicode" w:hAnsi="Arial" w:cs="Arial"/>
          <w:bCs/>
          <w:color w:val="000000" w:themeColor="text1"/>
          <w:sz w:val="24"/>
          <w:szCs w:val="24"/>
          <w:lang w:eastAsia="ar-SA" w:bidi="pl-PL"/>
        </w:rPr>
        <w:t xml:space="preserve"> z rozwiązaniami zawartymi w projekcie.</w:t>
      </w:r>
    </w:p>
    <w:p w:rsidR="00C17BD0" w:rsidRPr="000E6AA7" w:rsidRDefault="00C17BD0" w:rsidP="00C17BD0">
      <w:pPr>
        <w:widowControl w:val="0"/>
        <w:suppressAutoHyphens/>
        <w:spacing w:after="0" w:line="360" w:lineRule="auto"/>
        <w:jc w:val="both"/>
        <w:rPr>
          <w:rFonts w:ascii="Arial" w:eastAsia="Lucida Sans Unicode" w:hAnsi="Arial" w:cs="Arial"/>
          <w:bCs/>
          <w:color w:val="000000" w:themeColor="text1"/>
          <w:sz w:val="24"/>
          <w:szCs w:val="24"/>
          <w:lang w:eastAsia="ar-SA" w:bidi="pl-PL"/>
        </w:rPr>
      </w:pPr>
      <w:r w:rsidRPr="000E6AA7">
        <w:rPr>
          <w:rFonts w:ascii="Arial" w:eastAsia="Lucida Sans Unicode" w:hAnsi="Arial" w:cs="Arial"/>
          <w:bCs/>
          <w:color w:val="000000" w:themeColor="text1"/>
          <w:sz w:val="24"/>
          <w:szCs w:val="24"/>
          <w:lang w:eastAsia="ar-SA" w:bidi="pl-PL"/>
        </w:rPr>
        <w:t>Czynności nadzoru wykonywane będą w miarę potrzeby, na żądanie Zamawiające</w:t>
      </w:r>
      <w:r w:rsidR="00915771" w:rsidRPr="000E6AA7">
        <w:rPr>
          <w:rFonts w:ascii="Arial" w:eastAsia="Lucida Sans Unicode" w:hAnsi="Arial" w:cs="Arial"/>
          <w:bCs/>
          <w:color w:val="000000" w:themeColor="text1"/>
          <w:sz w:val="24"/>
          <w:szCs w:val="24"/>
          <w:lang w:eastAsia="ar-SA" w:bidi="pl-PL"/>
        </w:rPr>
        <w:t xml:space="preserve">go zgłoszone z co najmniej </w:t>
      </w:r>
      <w:r w:rsidR="00100927">
        <w:rPr>
          <w:rFonts w:ascii="Arial" w:eastAsia="Lucida Sans Unicode" w:hAnsi="Arial" w:cs="Arial"/>
          <w:bCs/>
          <w:color w:val="000000" w:themeColor="text1"/>
          <w:sz w:val="24"/>
          <w:szCs w:val="24"/>
          <w:lang w:eastAsia="ar-SA" w:bidi="pl-PL"/>
        </w:rPr>
        <w:t>3 dniowym</w:t>
      </w:r>
      <w:r w:rsidRPr="000E6AA7">
        <w:rPr>
          <w:rFonts w:ascii="Arial" w:eastAsia="Lucida Sans Unicode" w:hAnsi="Arial" w:cs="Arial"/>
          <w:bCs/>
          <w:color w:val="000000" w:themeColor="text1"/>
          <w:sz w:val="24"/>
          <w:szCs w:val="24"/>
          <w:lang w:eastAsia="ar-SA" w:bidi="pl-PL"/>
        </w:rPr>
        <w:t xml:space="preserve"> wyprzedzeniem w formie pisemnej lub elektronicznej.</w:t>
      </w:r>
    </w:p>
    <w:p w:rsidR="006014F3" w:rsidRPr="00CD1082" w:rsidRDefault="006014F3" w:rsidP="00C4113B">
      <w:pPr>
        <w:widowControl w:val="0"/>
        <w:suppressAutoHyphens/>
        <w:spacing w:before="240" w:after="0" w:line="360" w:lineRule="auto"/>
        <w:jc w:val="both"/>
        <w:rPr>
          <w:rFonts w:ascii="Arial" w:eastAsia="Lucida Sans Unicode" w:hAnsi="Arial" w:cs="Arial"/>
          <w:bCs/>
          <w:iCs/>
          <w:color w:val="000000" w:themeColor="text1"/>
          <w:sz w:val="24"/>
          <w:szCs w:val="24"/>
          <w:lang w:eastAsia="ar-SA" w:bidi="pl-PL"/>
        </w:rPr>
      </w:pPr>
      <w:r w:rsidRPr="00CD1082">
        <w:rPr>
          <w:rFonts w:ascii="Arial" w:hAnsi="Arial" w:cs="Arial"/>
          <w:b/>
          <w:bCs/>
          <w:color w:val="000000" w:themeColor="text1"/>
          <w:sz w:val="24"/>
          <w:szCs w:val="24"/>
        </w:rPr>
        <w:t>Wymagania i ustalenia przy realizacji zamówienia:</w:t>
      </w:r>
    </w:p>
    <w:p w:rsidR="006014F3" w:rsidRPr="001D28EA" w:rsidRDefault="006014F3" w:rsidP="006014F3">
      <w:pPr>
        <w:numPr>
          <w:ilvl w:val="0"/>
          <w:numId w:val="39"/>
        </w:numPr>
        <w:spacing w:after="0" w:line="360" w:lineRule="auto"/>
        <w:ind w:left="426" w:hanging="426"/>
        <w:contextualSpacing/>
        <w:jc w:val="both"/>
        <w:rPr>
          <w:rFonts w:ascii="Arial" w:hAnsi="Arial" w:cs="Arial"/>
          <w:color w:val="000000" w:themeColor="text1"/>
          <w:sz w:val="24"/>
          <w:szCs w:val="24"/>
        </w:rPr>
      </w:pPr>
      <w:r w:rsidRPr="001D28EA">
        <w:rPr>
          <w:rFonts w:ascii="Arial" w:hAnsi="Arial" w:cs="Arial"/>
          <w:bCs/>
          <w:color w:val="000000" w:themeColor="text1"/>
          <w:sz w:val="24"/>
          <w:szCs w:val="24"/>
        </w:rPr>
        <w:t>dokumentacja projektowa będzie służyć jako opis przedmiotu zamówienia do postępowania na wyłonienie wykonawcy robót budowlanych</w:t>
      </w:r>
      <w:r w:rsidRPr="001D28EA">
        <w:rPr>
          <w:rFonts w:ascii="Arial" w:hAnsi="Arial" w:cs="Arial"/>
          <w:color w:val="000000" w:themeColor="text1"/>
          <w:sz w:val="24"/>
          <w:szCs w:val="24"/>
        </w:rPr>
        <w:t>, więc musi zostać opracowana w sposób umożliwiający dokonanie opisu przedmiotu zamówienia na roboty budowlane zgodnie z zapisem art. 99 - 101 ustawy z dnia 11 września 2019 r. Prawo zamówień publicznych,</w:t>
      </w:r>
    </w:p>
    <w:p w:rsidR="006014F3" w:rsidRPr="001D28EA" w:rsidRDefault="006014F3" w:rsidP="006014F3">
      <w:pPr>
        <w:numPr>
          <w:ilvl w:val="0"/>
          <w:numId w:val="39"/>
        </w:numPr>
        <w:spacing w:after="0" w:line="360" w:lineRule="auto"/>
        <w:ind w:left="426" w:hanging="426"/>
        <w:contextualSpacing/>
        <w:jc w:val="both"/>
        <w:rPr>
          <w:rFonts w:ascii="Arial" w:hAnsi="Arial" w:cs="Arial"/>
          <w:color w:val="000000" w:themeColor="text1"/>
          <w:sz w:val="24"/>
          <w:szCs w:val="24"/>
        </w:rPr>
      </w:pPr>
      <w:r w:rsidRPr="001D28EA">
        <w:rPr>
          <w:rFonts w:ascii="Arial" w:hAnsi="Arial" w:cs="Arial"/>
          <w:bCs/>
          <w:color w:val="000000" w:themeColor="text1"/>
          <w:sz w:val="24"/>
          <w:szCs w:val="24"/>
        </w:rPr>
        <w:t>dokumentacja projektowa w swej treści nie może wskazywać znaków towarowych, patentów lub pochodzenia, źródła lub szczególnego procesu, który charakteryzuje produkty lub usługi dostarczane przez konkretnego wykonawcę</w:t>
      </w:r>
      <w:r w:rsidRPr="001D28EA">
        <w:rPr>
          <w:rFonts w:ascii="Arial" w:hAnsi="Arial" w:cs="Arial"/>
          <w:color w:val="000000" w:themeColor="text1"/>
          <w:sz w:val="24"/>
          <w:szCs w:val="24"/>
        </w:rPr>
        <w:t>, co mogłoby to doprowadzić do uprzywilejowania lub wyeliminowania niektórych wykonawców lub produktów. Przedmiot zamówienia można opisać przez wskazanie znaków towarowych, patentów lub pochodzenia, źródła lub szczególnego procesu, który charakteryzuje produkty lub usługi dostarczane przez konkretnego wykonawcę, jeżeli nie można opisać przedmiotu zamówienia w wystarczająco precyzyjny i zrozumiały sposób, a wskazaniu takiemu towarzyszą wyrazy „lub równoważny” oraz w opisie przedmiotu zamówienia będą wskazane kryteria stosowane w celu oceny równoważności,</w:t>
      </w:r>
    </w:p>
    <w:p w:rsidR="006014F3" w:rsidRDefault="006014F3" w:rsidP="006014F3">
      <w:pPr>
        <w:numPr>
          <w:ilvl w:val="0"/>
          <w:numId w:val="39"/>
        </w:numPr>
        <w:spacing w:after="0" w:line="360" w:lineRule="auto"/>
        <w:ind w:left="426" w:hanging="426"/>
        <w:contextualSpacing/>
        <w:jc w:val="both"/>
        <w:rPr>
          <w:rFonts w:ascii="Arial" w:hAnsi="Arial" w:cs="Arial"/>
          <w:color w:val="000000" w:themeColor="text1"/>
          <w:sz w:val="24"/>
          <w:szCs w:val="24"/>
        </w:rPr>
      </w:pPr>
      <w:r w:rsidRPr="001D28EA">
        <w:rPr>
          <w:rFonts w:ascii="Arial" w:hAnsi="Arial" w:cs="Arial"/>
          <w:color w:val="000000" w:themeColor="text1"/>
          <w:sz w:val="24"/>
          <w:szCs w:val="24"/>
        </w:rPr>
        <w:t>opisując przedmiot zamówienia przez odniesienie do norm, ocen technicznych, specyfikacji technicznych i systemów referencji technicznych, o których mowa w art. 101 ust. 1 pkt 2 oraz ust. 3 ustawy Pzp, należy wskazać, że dopuszczone są rozwiązania równoważne opisywanym, a odniesieniu takiemu towarzyszą wyrazy „lub równoważne”,</w:t>
      </w:r>
    </w:p>
    <w:p w:rsidR="00EE5676" w:rsidRDefault="00EE5676">
      <w:pPr>
        <w:rPr>
          <w:rFonts w:ascii="Arial" w:hAnsi="Arial" w:cs="Arial"/>
          <w:color w:val="000000" w:themeColor="text1"/>
          <w:sz w:val="24"/>
          <w:szCs w:val="24"/>
        </w:rPr>
      </w:pPr>
      <w:r>
        <w:rPr>
          <w:rFonts w:ascii="Arial" w:hAnsi="Arial" w:cs="Arial"/>
          <w:color w:val="000000" w:themeColor="text1"/>
          <w:sz w:val="24"/>
          <w:szCs w:val="24"/>
        </w:rPr>
        <w:br w:type="page"/>
      </w:r>
    </w:p>
    <w:p w:rsidR="00083121" w:rsidRPr="001E33EB" w:rsidRDefault="00083121" w:rsidP="00083121">
      <w:pPr>
        <w:numPr>
          <w:ilvl w:val="0"/>
          <w:numId w:val="39"/>
        </w:numPr>
        <w:spacing w:after="0" w:line="360" w:lineRule="auto"/>
        <w:ind w:left="426" w:hanging="426"/>
        <w:contextualSpacing/>
        <w:jc w:val="both"/>
        <w:rPr>
          <w:rFonts w:ascii="Arial" w:hAnsi="Arial" w:cs="Arial"/>
          <w:color w:val="000000" w:themeColor="text1"/>
          <w:sz w:val="24"/>
          <w:szCs w:val="24"/>
        </w:rPr>
      </w:pPr>
      <w:r w:rsidRPr="001E33EB">
        <w:rPr>
          <w:rFonts w:ascii="Arial" w:hAnsi="Arial" w:cs="Arial"/>
          <w:color w:val="000000" w:themeColor="text1"/>
          <w:sz w:val="24"/>
          <w:szCs w:val="24"/>
        </w:rPr>
        <w:lastRenderedPageBreak/>
        <w:t xml:space="preserve">dokumentacja projektowa musi zawierać w swojej treści informacje o sposobach uwzględnienia wymagań w zakresie dostępności dla osób niepełnosprawnych oraz osób ze szczególnymi potrzebami zgodnie z art. 6 ustawy o zapewnieniu dostępności osobom ze szczególnymi </w:t>
      </w:r>
      <w:r w:rsidR="0093089F" w:rsidRPr="001E33EB">
        <w:rPr>
          <w:rFonts w:ascii="Arial" w:hAnsi="Arial" w:cs="Arial"/>
          <w:color w:val="000000" w:themeColor="text1"/>
          <w:sz w:val="24"/>
          <w:szCs w:val="24"/>
        </w:rPr>
        <w:t>p</w:t>
      </w:r>
      <w:r w:rsidR="0093089F">
        <w:rPr>
          <w:rFonts w:ascii="Arial" w:hAnsi="Arial" w:cs="Arial"/>
          <w:color w:val="000000" w:themeColor="text1"/>
          <w:sz w:val="24"/>
          <w:szCs w:val="24"/>
        </w:rPr>
        <w:t>o</w:t>
      </w:r>
      <w:r w:rsidR="0093089F" w:rsidRPr="001E33EB">
        <w:rPr>
          <w:rFonts w:ascii="Arial" w:hAnsi="Arial" w:cs="Arial"/>
          <w:color w:val="000000" w:themeColor="text1"/>
          <w:sz w:val="24"/>
          <w:szCs w:val="24"/>
        </w:rPr>
        <w:t>trzebami</w:t>
      </w:r>
      <w:r w:rsidRPr="001E33EB">
        <w:rPr>
          <w:rFonts w:ascii="Arial" w:hAnsi="Arial" w:cs="Arial"/>
          <w:color w:val="000000" w:themeColor="text1"/>
          <w:sz w:val="24"/>
          <w:szCs w:val="24"/>
        </w:rPr>
        <w:t xml:space="preserve"> z dnia 19 lipca 2019 r.</w:t>
      </w:r>
    </w:p>
    <w:p w:rsidR="00083121" w:rsidRPr="001E33EB" w:rsidRDefault="00083121" w:rsidP="00083121">
      <w:pPr>
        <w:spacing w:after="0" w:line="360" w:lineRule="auto"/>
        <w:ind w:left="426"/>
        <w:contextualSpacing/>
        <w:jc w:val="both"/>
        <w:rPr>
          <w:rFonts w:ascii="Arial" w:hAnsi="Arial" w:cs="Arial"/>
          <w:color w:val="000000" w:themeColor="text1"/>
          <w:sz w:val="24"/>
          <w:szCs w:val="24"/>
        </w:rPr>
      </w:pPr>
      <w:r>
        <w:rPr>
          <w:rFonts w:ascii="Arial" w:hAnsi="Arial" w:cs="Arial"/>
          <w:color w:val="000000" w:themeColor="text1"/>
          <w:sz w:val="24"/>
          <w:szCs w:val="24"/>
        </w:rPr>
        <w:t>D</w:t>
      </w:r>
      <w:r w:rsidRPr="001E33EB">
        <w:rPr>
          <w:rFonts w:ascii="Arial" w:hAnsi="Arial" w:cs="Arial"/>
          <w:color w:val="000000" w:themeColor="text1"/>
          <w:sz w:val="24"/>
          <w:szCs w:val="24"/>
        </w:rPr>
        <w:t xml:space="preserve">okumentację projektową należy wykonać zgodnie ze standardami dostępności </w:t>
      </w:r>
      <w:r w:rsidRPr="001E33EB">
        <w:rPr>
          <w:rFonts w:ascii="Arial" w:hAnsi="Arial" w:cs="Arial"/>
          <w:color w:val="000000" w:themeColor="text1"/>
          <w:sz w:val="24"/>
          <w:szCs w:val="24"/>
          <w:lang w:bidi="pl-PL"/>
        </w:rPr>
        <w:t xml:space="preserve">dla polityki spójności 2021-2027 </w:t>
      </w:r>
    </w:p>
    <w:p w:rsidR="00083121" w:rsidRPr="001D28EA" w:rsidRDefault="002876FC" w:rsidP="00083121">
      <w:pPr>
        <w:spacing w:after="0" w:line="360" w:lineRule="auto"/>
        <w:ind w:left="426"/>
        <w:contextualSpacing/>
        <w:jc w:val="both"/>
        <w:rPr>
          <w:rFonts w:ascii="Arial" w:hAnsi="Arial" w:cs="Arial"/>
          <w:color w:val="000000" w:themeColor="text1"/>
          <w:sz w:val="24"/>
          <w:szCs w:val="24"/>
        </w:rPr>
      </w:pPr>
      <w:hyperlink r:id="rId8" w:history="1"/>
      <w:hyperlink r:id="rId9" w:history="1">
        <w:r w:rsidR="00083121" w:rsidRPr="001E33EB">
          <w:rPr>
            <w:rStyle w:val="Hipercze"/>
            <w:rFonts w:ascii="Arial" w:hAnsi="Arial" w:cs="Arial"/>
            <w:sz w:val="24"/>
            <w:szCs w:val="24"/>
            <w:lang w:bidi="pl-PL"/>
          </w:rPr>
          <w:t>https://www.bgk.pl/files/public/Pliki/Dostepnosc/Zalacznik_nr_1__Standard_Dostepnosci.pdf</w:t>
        </w:r>
      </w:hyperlink>
      <w:r w:rsidR="00083121" w:rsidRPr="001E33EB">
        <w:rPr>
          <w:rFonts w:ascii="Arial" w:hAnsi="Arial" w:cs="Arial"/>
          <w:iCs/>
          <w:color w:val="000000" w:themeColor="text1"/>
          <w:sz w:val="24"/>
          <w:szCs w:val="24"/>
        </w:rPr>
        <w:t xml:space="preserve"> </w:t>
      </w:r>
      <w:r w:rsidR="00083121" w:rsidRPr="00AD3504">
        <w:rPr>
          <w:rFonts w:ascii="Arial" w:hAnsi="Arial" w:cs="Arial"/>
          <w:iCs/>
          <w:sz w:val="24"/>
          <w:szCs w:val="24"/>
        </w:rPr>
        <w:t xml:space="preserve">oraz z uwzględnieniem projektowania uniwersalnego w celu zapewnienia dostępności osobom ze szczególnymi potrzebami. </w:t>
      </w:r>
      <w:r w:rsidR="00083121" w:rsidRPr="00AD3504">
        <w:rPr>
          <w:rFonts w:ascii="Arial" w:eastAsia="Times New Roman" w:hAnsi="Arial" w:cs="Arial"/>
          <w:sz w:val="24"/>
          <w:szCs w:val="24"/>
          <w:lang w:eastAsia="ar-SA"/>
        </w:rPr>
        <w:t xml:space="preserve">Przyjęte rozwiązania projektowe dla pomieszczeń </w:t>
      </w:r>
      <w:r w:rsidR="00081ACA">
        <w:rPr>
          <w:rFonts w:ascii="Arial" w:eastAsia="Times New Roman" w:hAnsi="Arial" w:cs="Arial"/>
          <w:sz w:val="24"/>
          <w:szCs w:val="24"/>
          <w:lang w:eastAsia="ar-SA"/>
        </w:rPr>
        <w:t>w budynku</w:t>
      </w:r>
      <w:r w:rsidR="00083121" w:rsidRPr="00AD3504">
        <w:rPr>
          <w:rFonts w:ascii="Arial" w:eastAsia="Times New Roman" w:hAnsi="Arial" w:cs="Arial"/>
          <w:sz w:val="24"/>
          <w:szCs w:val="24"/>
          <w:lang w:eastAsia="ar-SA"/>
        </w:rPr>
        <w:t xml:space="preserve"> oraz do</w:t>
      </w:r>
      <w:r w:rsidR="00081ACA">
        <w:rPr>
          <w:rFonts w:ascii="Arial" w:eastAsia="Times New Roman" w:hAnsi="Arial" w:cs="Arial"/>
          <w:sz w:val="24"/>
          <w:szCs w:val="24"/>
          <w:lang w:eastAsia="ar-SA"/>
        </w:rPr>
        <w:t>j</w:t>
      </w:r>
      <w:r w:rsidR="00083121" w:rsidRPr="00AD3504">
        <w:rPr>
          <w:rFonts w:ascii="Arial" w:eastAsia="Times New Roman" w:hAnsi="Arial" w:cs="Arial"/>
          <w:sz w:val="24"/>
          <w:szCs w:val="24"/>
          <w:lang w:eastAsia="ar-SA"/>
        </w:rPr>
        <w:t>ści</w:t>
      </w:r>
      <w:r w:rsidR="00081ACA">
        <w:rPr>
          <w:rFonts w:ascii="Arial" w:eastAsia="Times New Roman" w:hAnsi="Arial" w:cs="Arial"/>
          <w:sz w:val="24"/>
          <w:szCs w:val="24"/>
          <w:lang w:eastAsia="ar-SA"/>
        </w:rPr>
        <w:t>a</w:t>
      </w:r>
      <w:r w:rsidR="00083121" w:rsidRPr="00AD3504">
        <w:rPr>
          <w:rFonts w:ascii="Arial" w:eastAsia="Times New Roman" w:hAnsi="Arial" w:cs="Arial"/>
          <w:sz w:val="24"/>
          <w:szCs w:val="24"/>
          <w:lang w:eastAsia="ar-SA"/>
        </w:rPr>
        <w:t xml:space="preserve"> do bu</w:t>
      </w:r>
      <w:r w:rsidR="00081ACA">
        <w:rPr>
          <w:rFonts w:ascii="Arial" w:eastAsia="Times New Roman" w:hAnsi="Arial" w:cs="Arial"/>
          <w:sz w:val="24"/>
          <w:szCs w:val="24"/>
          <w:lang w:eastAsia="ar-SA"/>
        </w:rPr>
        <w:t>d</w:t>
      </w:r>
      <w:r w:rsidR="00083121" w:rsidRPr="00AD3504">
        <w:rPr>
          <w:rFonts w:ascii="Arial" w:eastAsia="Times New Roman" w:hAnsi="Arial" w:cs="Arial"/>
          <w:sz w:val="24"/>
          <w:szCs w:val="24"/>
          <w:lang w:eastAsia="ar-SA"/>
        </w:rPr>
        <w:t>y</w:t>
      </w:r>
      <w:r w:rsidR="00081ACA">
        <w:rPr>
          <w:rFonts w:ascii="Arial" w:eastAsia="Times New Roman" w:hAnsi="Arial" w:cs="Arial"/>
          <w:sz w:val="24"/>
          <w:szCs w:val="24"/>
          <w:lang w:eastAsia="ar-SA"/>
        </w:rPr>
        <w:t>nku,</w:t>
      </w:r>
      <w:r w:rsidR="00083121" w:rsidRPr="00AD3504">
        <w:rPr>
          <w:rFonts w:ascii="Arial" w:eastAsia="Times New Roman" w:hAnsi="Arial" w:cs="Arial"/>
          <w:sz w:val="24"/>
          <w:szCs w:val="24"/>
          <w:lang w:eastAsia="ar-SA"/>
        </w:rPr>
        <w:t xml:space="preserve"> </w:t>
      </w:r>
      <w:r w:rsidR="00081ACA">
        <w:rPr>
          <w:rFonts w:ascii="Arial" w:eastAsia="Times New Roman" w:hAnsi="Arial" w:cs="Arial"/>
          <w:sz w:val="24"/>
          <w:szCs w:val="24"/>
          <w:lang w:eastAsia="ar-SA"/>
        </w:rPr>
        <w:t>stanowisk parkingowych i dojścia do nich</w:t>
      </w:r>
      <w:r w:rsidR="00083121" w:rsidRPr="00AD3504">
        <w:rPr>
          <w:rFonts w:ascii="Arial" w:eastAsia="Times New Roman" w:hAnsi="Arial" w:cs="Arial"/>
          <w:sz w:val="24"/>
          <w:szCs w:val="24"/>
          <w:lang w:eastAsia="ar-SA"/>
        </w:rPr>
        <w:t>, powinny być zgodne z ustawą z dnia 19.07.2019 r. o zapewnieniu dostępności os</w:t>
      </w:r>
      <w:r w:rsidR="00476FF0">
        <w:rPr>
          <w:rFonts w:ascii="Arial" w:eastAsia="Times New Roman" w:hAnsi="Arial" w:cs="Arial"/>
          <w:sz w:val="24"/>
          <w:szCs w:val="24"/>
          <w:lang w:eastAsia="ar-SA"/>
        </w:rPr>
        <w:t>obom ze szczególnymi potrzebami,</w:t>
      </w:r>
    </w:p>
    <w:p w:rsidR="006014F3" w:rsidRPr="001D28EA" w:rsidRDefault="006014F3" w:rsidP="006014F3">
      <w:pPr>
        <w:numPr>
          <w:ilvl w:val="0"/>
          <w:numId w:val="39"/>
        </w:numPr>
        <w:spacing w:after="0" w:line="360" w:lineRule="auto"/>
        <w:ind w:left="426" w:hanging="426"/>
        <w:contextualSpacing/>
        <w:jc w:val="both"/>
        <w:rPr>
          <w:rFonts w:ascii="Arial" w:hAnsi="Arial" w:cs="Arial"/>
          <w:color w:val="000000" w:themeColor="text1"/>
          <w:sz w:val="24"/>
          <w:szCs w:val="24"/>
        </w:rPr>
      </w:pPr>
      <w:r w:rsidRPr="001D28EA">
        <w:rPr>
          <w:rFonts w:ascii="Arial" w:hAnsi="Arial" w:cs="Arial"/>
          <w:color w:val="000000" w:themeColor="text1"/>
          <w:sz w:val="24"/>
          <w:szCs w:val="24"/>
        </w:rPr>
        <w:t xml:space="preserve">forma i treść dokumentacji musi być zgodna z wymaganiami Ustawy </w:t>
      </w:r>
      <w:r w:rsidR="008D28CD" w:rsidRPr="001D28EA">
        <w:rPr>
          <w:rFonts w:ascii="Arial" w:hAnsi="Arial" w:cs="Arial"/>
          <w:color w:val="000000" w:themeColor="text1"/>
          <w:sz w:val="24"/>
          <w:szCs w:val="24"/>
        </w:rPr>
        <w:t xml:space="preserve">Prawo zamówień publicznych z dnia 11 września 2019 r </w:t>
      </w:r>
      <w:r w:rsidRPr="001D28EA">
        <w:rPr>
          <w:rFonts w:ascii="Arial" w:hAnsi="Arial" w:cs="Arial"/>
          <w:color w:val="000000" w:themeColor="text1"/>
          <w:sz w:val="24"/>
          <w:szCs w:val="24"/>
        </w:rPr>
        <w:t>i wydanymi na jej podstawie rozporządzeniami.</w:t>
      </w:r>
    </w:p>
    <w:p w:rsidR="006014F3" w:rsidRPr="001D28EA" w:rsidRDefault="006014F3" w:rsidP="006014F3">
      <w:pPr>
        <w:spacing w:before="240" w:after="0" w:line="360" w:lineRule="auto"/>
        <w:ind w:left="74"/>
        <w:jc w:val="both"/>
        <w:rPr>
          <w:rFonts w:ascii="Arial" w:eastAsia="Times New Roman" w:hAnsi="Arial" w:cs="Arial"/>
          <w:b/>
          <w:bCs/>
          <w:color w:val="000000" w:themeColor="text1"/>
          <w:kern w:val="2"/>
          <w:sz w:val="24"/>
          <w:szCs w:val="24"/>
          <w:lang w:eastAsia="pl-PL"/>
        </w:rPr>
      </w:pPr>
      <w:r w:rsidRPr="001D28EA">
        <w:rPr>
          <w:rFonts w:ascii="Arial" w:eastAsia="Times New Roman" w:hAnsi="Arial" w:cs="Arial"/>
          <w:b/>
          <w:bCs/>
          <w:color w:val="000000" w:themeColor="text1"/>
          <w:kern w:val="2"/>
          <w:sz w:val="24"/>
          <w:szCs w:val="24"/>
          <w:lang w:eastAsia="pl-PL"/>
        </w:rPr>
        <w:t>Rozporządzenia Ministra Rozwoju i Technologii, które są podstawą do opracowania dokumentacji projektowej pod względem zgodności z ustawą Prawo zamówień publicznych:</w:t>
      </w:r>
    </w:p>
    <w:p w:rsidR="006014F3" w:rsidRPr="001D28EA" w:rsidRDefault="006014F3" w:rsidP="006014F3">
      <w:pPr>
        <w:pStyle w:val="Akapitzlist"/>
        <w:widowControl w:val="0"/>
        <w:numPr>
          <w:ilvl w:val="0"/>
          <w:numId w:val="36"/>
        </w:numPr>
        <w:suppressAutoHyphens/>
        <w:spacing w:after="0" w:line="360" w:lineRule="auto"/>
        <w:ind w:left="284" w:hanging="284"/>
        <w:contextualSpacing w:val="0"/>
        <w:jc w:val="both"/>
        <w:rPr>
          <w:rFonts w:ascii="Arial" w:eastAsia="Times New Roman" w:hAnsi="Arial" w:cs="Arial"/>
          <w:color w:val="000000" w:themeColor="text1"/>
          <w:sz w:val="24"/>
          <w:szCs w:val="24"/>
          <w:lang w:eastAsia="pl-PL" w:bidi="pl-PL"/>
        </w:rPr>
      </w:pPr>
      <w:r w:rsidRPr="001D28EA">
        <w:rPr>
          <w:rFonts w:ascii="Arial" w:eastAsia="Times New Roman" w:hAnsi="Arial" w:cs="Arial"/>
          <w:color w:val="000000" w:themeColor="text1"/>
          <w:sz w:val="24"/>
          <w:szCs w:val="24"/>
          <w:lang w:eastAsia="pl-PL" w:bidi="pl-PL"/>
        </w:rPr>
        <w:t>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rsidR="006014F3" w:rsidRPr="001D28EA" w:rsidRDefault="006014F3" w:rsidP="006014F3">
      <w:pPr>
        <w:pStyle w:val="Akapitzlist"/>
        <w:widowControl w:val="0"/>
        <w:numPr>
          <w:ilvl w:val="0"/>
          <w:numId w:val="36"/>
        </w:numPr>
        <w:suppressAutoHyphens/>
        <w:spacing w:after="0" w:line="360" w:lineRule="auto"/>
        <w:ind w:left="284" w:hanging="284"/>
        <w:contextualSpacing w:val="0"/>
        <w:jc w:val="both"/>
        <w:rPr>
          <w:rFonts w:ascii="Arial" w:eastAsia="Times New Roman" w:hAnsi="Arial" w:cs="Arial"/>
          <w:color w:val="000000" w:themeColor="text1"/>
          <w:sz w:val="24"/>
          <w:szCs w:val="24"/>
          <w:lang w:eastAsia="pl-PL" w:bidi="pl-PL"/>
        </w:rPr>
      </w:pPr>
      <w:r w:rsidRPr="001D28EA">
        <w:rPr>
          <w:rFonts w:ascii="Arial" w:eastAsia="Times New Roman" w:hAnsi="Arial" w:cs="Arial"/>
          <w:color w:val="000000" w:themeColor="text1"/>
          <w:sz w:val="24"/>
          <w:szCs w:val="24"/>
          <w:lang w:eastAsia="pl-PL" w:bidi="pl-PL"/>
        </w:rPr>
        <w:t>Rozporządzenie Ministra Rozwoju i Technologii z dnia 20 grudnia 2021 r. w sprawie szczegółowego zakresu i formy dokumentacji projektowej, specyfikacji technicznych wykonania i odbioru robót budowlanych oraz programu funkcjonalno-użytkowego.</w:t>
      </w:r>
    </w:p>
    <w:p w:rsidR="006014F3" w:rsidRPr="001D28EA" w:rsidRDefault="006014F3" w:rsidP="006014F3">
      <w:pPr>
        <w:spacing w:before="240" w:after="0" w:line="360" w:lineRule="auto"/>
        <w:rPr>
          <w:rFonts w:ascii="Arial" w:hAnsi="Arial" w:cs="Arial"/>
          <w:b/>
          <w:color w:val="000000" w:themeColor="text1"/>
          <w:sz w:val="24"/>
          <w:szCs w:val="24"/>
        </w:rPr>
      </w:pPr>
      <w:r w:rsidRPr="001D28EA">
        <w:rPr>
          <w:rFonts w:ascii="Arial" w:hAnsi="Arial" w:cs="Arial"/>
          <w:b/>
          <w:color w:val="000000" w:themeColor="text1"/>
          <w:sz w:val="24"/>
          <w:szCs w:val="24"/>
        </w:rPr>
        <w:t>Dodatkowe wymagania/ustalenia:</w:t>
      </w:r>
    </w:p>
    <w:p w:rsidR="006014F3" w:rsidRPr="001D28EA" w:rsidRDefault="002820A4" w:rsidP="00027503">
      <w:pPr>
        <w:numPr>
          <w:ilvl w:val="0"/>
          <w:numId w:val="37"/>
        </w:numPr>
        <w:spacing w:after="0" w:line="360" w:lineRule="auto"/>
        <w:ind w:left="426" w:hanging="426"/>
        <w:jc w:val="both"/>
        <w:rPr>
          <w:rFonts w:ascii="Arial" w:hAnsi="Arial" w:cs="Arial"/>
          <w:color w:val="000000" w:themeColor="text1"/>
          <w:sz w:val="24"/>
          <w:szCs w:val="24"/>
        </w:rPr>
      </w:pPr>
      <w:r w:rsidRPr="001D28EA">
        <w:rPr>
          <w:rFonts w:ascii="Arial" w:hAnsi="Arial" w:cs="Arial"/>
          <w:color w:val="000000" w:themeColor="text1"/>
          <w:sz w:val="24"/>
          <w:szCs w:val="24"/>
        </w:rPr>
        <w:t>o</w:t>
      </w:r>
      <w:r w:rsidR="006014F3" w:rsidRPr="001D28EA">
        <w:rPr>
          <w:rFonts w:ascii="Arial" w:hAnsi="Arial" w:cs="Arial"/>
          <w:color w:val="000000" w:themeColor="text1"/>
          <w:sz w:val="24"/>
          <w:szCs w:val="24"/>
        </w:rPr>
        <w:t>pracowane projekty muszą uwzględniać zapisy ustawy z dnia 7 lipca 1994 r. – Prawo budowlane oraz wydanych</w:t>
      </w:r>
      <w:r w:rsidRPr="001D28EA">
        <w:rPr>
          <w:rFonts w:ascii="Arial" w:hAnsi="Arial" w:cs="Arial"/>
          <w:color w:val="000000" w:themeColor="text1"/>
          <w:sz w:val="24"/>
          <w:szCs w:val="24"/>
        </w:rPr>
        <w:t xml:space="preserve"> na jej podstawie rozporządzeń,</w:t>
      </w:r>
    </w:p>
    <w:p w:rsidR="006014F3" w:rsidRPr="001D28EA" w:rsidRDefault="002820A4" w:rsidP="00027503">
      <w:pPr>
        <w:numPr>
          <w:ilvl w:val="0"/>
          <w:numId w:val="37"/>
        </w:numPr>
        <w:spacing w:after="0" w:line="360" w:lineRule="auto"/>
        <w:ind w:left="426" w:hanging="426"/>
        <w:jc w:val="both"/>
        <w:rPr>
          <w:rFonts w:ascii="Arial" w:hAnsi="Arial" w:cs="Arial"/>
          <w:color w:val="000000" w:themeColor="text1"/>
          <w:sz w:val="24"/>
          <w:szCs w:val="24"/>
        </w:rPr>
      </w:pPr>
      <w:r w:rsidRPr="001D28EA">
        <w:rPr>
          <w:rFonts w:ascii="Arial" w:hAnsi="Arial" w:cs="Arial"/>
          <w:color w:val="000000" w:themeColor="text1"/>
          <w:sz w:val="24"/>
          <w:szCs w:val="24"/>
        </w:rPr>
        <w:t>o</w:t>
      </w:r>
      <w:r w:rsidR="006014F3" w:rsidRPr="001D28EA">
        <w:rPr>
          <w:rFonts w:ascii="Arial" w:hAnsi="Arial" w:cs="Arial"/>
          <w:color w:val="000000" w:themeColor="text1"/>
          <w:sz w:val="24"/>
          <w:szCs w:val="24"/>
        </w:rPr>
        <w:t>pracowane projekty muszą uwzględniać zapisy:</w:t>
      </w:r>
    </w:p>
    <w:p w:rsidR="006014F3" w:rsidRPr="001D28EA" w:rsidRDefault="006014F3" w:rsidP="006014F3">
      <w:pPr>
        <w:numPr>
          <w:ilvl w:val="0"/>
          <w:numId w:val="38"/>
        </w:numPr>
        <w:spacing w:after="0" w:line="360" w:lineRule="auto"/>
        <w:ind w:left="568" w:hanging="284"/>
        <w:jc w:val="both"/>
        <w:rPr>
          <w:rFonts w:ascii="Arial" w:hAnsi="Arial" w:cs="Arial"/>
          <w:color w:val="000000" w:themeColor="text1"/>
          <w:sz w:val="24"/>
          <w:szCs w:val="24"/>
        </w:rPr>
      </w:pPr>
      <w:r w:rsidRPr="001D28EA">
        <w:rPr>
          <w:rFonts w:ascii="Arial" w:hAnsi="Arial" w:cs="Arial"/>
          <w:color w:val="000000" w:themeColor="text1"/>
          <w:sz w:val="24"/>
          <w:szCs w:val="24"/>
        </w:rPr>
        <w:t>Rozporządzenia Ministra Infrastruktury z dnia 12 kwietnia 2002 r. w sprawie warunków technicznych, jakim powinny odpowiadać budynki i ich usytuowanie,</w:t>
      </w:r>
    </w:p>
    <w:p w:rsidR="006014F3" w:rsidRPr="001D28EA" w:rsidRDefault="006014F3" w:rsidP="006014F3">
      <w:pPr>
        <w:numPr>
          <w:ilvl w:val="0"/>
          <w:numId w:val="38"/>
        </w:numPr>
        <w:spacing w:after="0" w:line="360" w:lineRule="auto"/>
        <w:ind w:left="567" w:hanging="283"/>
        <w:jc w:val="both"/>
        <w:rPr>
          <w:rFonts w:ascii="Arial" w:hAnsi="Arial" w:cs="Arial"/>
          <w:color w:val="000000" w:themeColor="text1"/>
          <w:sz w:val="24"/>
          <w:szCs w:val="24"/>
        </w:rPr>
      </w:pPr>
      <w:r w:rsidRPr="001D28EA">
        <w:rPr>
          <w:rFonts w:ascii="Arial" w:hAnsi="Arial" w:cs="Arial"/>
          <w:bCs/>
          <w:color w:val="000000" w:themeColor="text1"/>
          <w:sz w:val="24"/>
          <w:szCs w:val="24"/>
        </w:rPr>
        <w:lastRenderedPageBreak/>
        <w:t>Rozporządzenie Ministra Pracy i Polityki Socjalnej w sprawie ogólnych przepisów bezpieczeństwa i higieny pracy z dnia 26 września 1997 r</w:t>
      </w:r>
      <w:r w:rsidRPr="001D28EA">
        <w:rPr>
          <w:rFonts w:ascii="Arial" w:hAnsi="Arial" w:cs="Arial"/>
          <w:bCs/>
          <w:i/>
          <w:iCs/>
          <w:color w:val="000000" w:themeColor="text1"/>
          <w:sz w:val="24"/>
          <w:szCs w:val="24"/>
        </w:rPr>
        <w:t>.</w:t>
      </w:r>
    </w:p>
    <w:p w:rsidR="006014F3" w:rsidRPr="001D28EA" w:rsidRDefault="002820A4" w:rsidP="00027503">
      <w:pPr>
        <w:numPr>
          <w:ilvl w:val="0"/>
          <w:numId w:val="37"/>
        </w:numPr>
        <w:spacing w:after="0" w:line="360" w:lineRule="auto"/>
        <w:ind w:left="426" w:hanging="426"/>
        <w:jc w:val="both"/>
        <w:rPr>
          <w:rFonts w:ascii="Arial" w:hAnsi="Arial" w:cs="Arial"/>
          <w:color w:val="000000" w:themeColor="text1"/>
          <w:sz w:val="24"/>
          <w:szCs w:val="24"/>
        </w:rPr>
      </w:pPr>
      <w:r w:rsidRPr="001D28EA">
        <w:rPr>
          <w:rFonts w:ascii="Arial" w:hAnsi="Arial" w:cs="Arial"/>
          <w:color w:val="000000" w:themeColor="text1"/>
          <w:sz w:val="24"/>
          <w:szCs w:val="24"/>
        </w:rPr>
        <w:t>f</w:t>
      </w:r>
      <w:r w:rsidR="006014F3" w:rsidRPr="001D28EA">
        <w:rPr>
          <w:rFonts w:ascii="Arial" w:hAnsi="Arial" w:cs="Arial"/>
          <w:color w:val="000000" w:themeColor="text1"/>
          <w:sz w:val="24"/>
          <w:szCs w:val="24"/>
        </w:rPr>
        <w:t>orma projektów musi być zgodna z Rozporządzeniem Ministra Rozwoju z</w:t>
      </w:r>
      <w:r w:rsidR="00DF03FD" w:rsidRPr="001D28EA">
        <w:rPr>
          <w:rFonts w:ascii="Arial" w:hAnsi="Arial" w:cs="Arial"/>
          <w:color w:val="000000" w:themeColor="text1"/>
          <w:sz w:val="24"/>
          <w:szCs w:val="24"/>
        </w:rPr>
        <w:t xml:space="preserve"> dnia 11 </w:t>
      </w:r>
      <w:r w:rsidR="006014F3" w:rsidRPr="001D28EA">
        <w:rPr>
          <w:rFonts w:ascii="Arial" w:hAnsi="Arial" w:cs="Arial"/>
          <w:color w:val="000000" w:themeColor="text1"/>
          <w:sz w:val="24"/>
          <w:szCs w:val="24"/>
        </w:rPr>
        <w:t>września 2020 r. w sprawie szczegółowego zakre</w:t>
      </w:r>
      <w:r w:rsidR="0061248A" w:rsidRPr="001D28EA">
        <w:rPr>
          <w:rFonts w:ascii="Arial" w:hAnsi="Arial" w:cs="Arial"/>
          <w:color w:val="000000" w:themeColor="text1"/>
          <w:sz w:val="24"/>
          <w:szCs w:val="24"/>
        </w:rPr>
        <w:t>su i formy projektu budowlanego,</w:t>
      </w:r>
    </w:p>
    <w:p w:rsidR="006014F3" w:rsidRPr="001D28EA" w:rsidRDefault="002820A4" w:rsidP="00027503">
      <w:pPr>
        <w:numPr>
          <w:ilvl w:val="0"/>
          <w:numId w:val="55"/>
        </w:numPr>
        <w:spacing w:after="0" w:line="360" w:lineRule="auto"/>
        <w:ind w:left="426" w:hanging="426"/>
        <w:jc w:val="both"/>
        <w:rPr>
          <w:rFonts w:ascii="Arial" w:eastAsia="Times New Roman" w:hAnsi="Arial" w:cs="Arial"/>
          <w:color w:val="000000" w:themeColor="text1"/>
          <w:sz w:val="24"/>
          <w:szCs w:val="24"/>
          <w:lang w:eastAsia="pl-PL"/>
        </w:rPr>
      </w:pPr>
      <w:r w:rsidRPr="001D28EA">
        <w:rPr>
          <w:rFonts w:ascii="Arial" w:eastAsia="Times New Roman" w:hAnsi="Arial" w:cs="Arial"/>
          <w:color w:val="000000" w:themeColor="text1"/>
          <w:sz w:val="24"/>
          <w:szCs w:val="24"/>
          <w:lang w:eastAsia="pl-PL"/>
        </w:rPr>
        <w:t>p</w:t>
      </w:r>
      <w:r w:rsidR="006014F3" w:rsidRPr="001D28EA">
        <w:rPr>
          <w:rFonts w:ascii="Arial" w:eastAsia="Times New Roman" w:hAnsi="Arial" w:cs="Arial"/>
          <w:color w:val="000000" w:themeColor="text1"/>
          <w:sz w:val="24"/>
          <w:szCs w:val="24"/>
          <w:lang w:eastAsia="pl-PL"/>
        </w:rPr>
        <w:t>rojekt winien zawierać pisemne oświadczenie Wykonawcy, że:</w:t>
      </w:r>
    </w:p>
    <w:p w:rsidR="006014F3" w:rsidRPr="000177C8" w:rsidRDefault="006014F3" w:rsidP="006014F3">
      <w:pPr>
        <w:pStyle w:val="Akapitzlist"/>
        <w:numPr>
          <w:ilvl w:val="0"/>
          <w:numId w:val="40"/>
        </w:numPr>
        <w:spacing w:after="0" w:line="360" w:lineRule="auto"/>
        <w:ind w:left="567" w:hanging="283"/>
        <w:contextualSpacing w:val="0"/>
        <w:jc w:val="both"/>
        <w:rPr>
          <w:rFonts w:ascii="Arial" w:eastAsia="Times New Roman" w:hAnsi="Arial" w:cs="Arial"/>
          <w:color w:val="000000" w:themeColor="text1"/>
          <w:sz w:val="24"/>
          <w:szCs w:val="24"/>
          <w:lang w:eastAsia="pl-PL"/>
        </w:rPr>
      </w:pPr>
      <w:r w:rsidRPr="001D28EA">
        <w:rPr>
          <w:rFonts w:ascii="Arial" w:eastAsia="Times New Roman" w:hAnsi="Arial" w:cs="Arial"/>
          <w:color w:val="000000" w:themeColor="text1"/>
          <w:sz w:val="24"/>
          <w:szCs w:val="24"/>
          <w:lang w:eastAsia="pl-PL"/>
        </w:rPr>
        <w:t>został on wykonany zgodnie z umową,</w:t>
      </w:r>
      <w:r w:rsidR="00D17231" w:rsidRPr="001D28EA">
        <w:rPr>
          <w:rFonts w:ascii="Arial" w:eastAsia="Times New Roman" w:hAnsi="Arial" w:cs="Arial"/>
          <w:color w:val="000000" w:themeColor="text1"/>
          <w:sz w:val="24"/>
          <w:szCs w:val="24"/>
          <w:lang w:eastAsia="pl-PL"/>
        </w:rPr>
        <w:t xml:space="preserve"> Specyfikacją Warunków Zamówienia,</w:t>
      </w:r>
      <w:r w:rsidRPr="001D28EA">
        <w:rPr>
          <w:rFonts w:ascii="Arial" w:eastAsia="Times New Roman" w:hAnsi="Arial" w:cs="Arial"/>
          <w:color w:val="000000" w:themeColor="text1"/>
          <w:sz w:val="24"/>
          <w:szCs w:val="24"/>
          <w:lang w:eastAsia="pl-PL"/>
        </w:rPr>
        <w:t xml:space="preserve"> obowiązującymi przepisami oraz normami i wydany w stanie kompletnym </w:t>
      </w:r>
      <w:r w:rsidRPr="000177C8">
        <w:rPr>
          <w:rFonts w:ascii="Arial" w:eastAsia="Times New Roman" w:hAnsi="Arial" w:cs="Arial"/>
          <w:color w:val="000000" w:themeColor="text1"/>
          <w:sz w:val="24"/>
          <w:szCs w:val="24"/>
          <w:lang w:eastAsia="pl-PL"/>
        </w:rPr>
        <w:t>z</w:t>
      </w:r>
      <w:r w:rsidR="00D17231" w:rsidRPr="000177C8">
        <w:rPr>
          <w:rFonts w:ascii="Arial" w:eastAsia="Times New Roman" w:hAnsi="Arial" w:cs="Arial"/>
          <w:color w:val="000000" w:themeColor="text1"/>
          <w:sz w:val="24"/>
          <w:szCs w:val="24"/>
          <w:lang w:eastAsia="pl-PL"/>
        </w:rPr>
        <w:t> </w:t>
      </w:r>
      <w:r w:rsidRPr="000177C8">
        <w:rPr>
          <w:rFonts w:ascii="Arial" w:eastAsia="Times New Roman" w:hAnsi="Arial" w:cs="Arial"/>
          <w:color w:val="000000" w:themeColor="text1"/>
          <w:sz w:val="24"/>
          <w:szCs w:val="24"/>
          <w:lang w:eastAsia="pl-PL"/>
        </w:rPr>
        <w:t>punktu widzenia celu, któremu ma służyć,</w:t>
      </w:r>
    </w:p>
    <w:p w:rsidR="00CE00F2" w:rsidRPr="00CE00F2" w:rsidRDefault="006014F3" w:rsidP="00CE00F2">
      <w:pPr>
        <w:pStyle w:val="Akapitzlist"/>
        <w:numPr>
          <w:ilvl w:val="0"/>
          <w:numId w:val="40"/>
        </w:numPr>
        <w:spacing w:after="0" w:line="360" w:lineRule="auto"/>
        <w:ind w:left="567" w:hanging="283"/>
        <w:contextualSpacing w:val="0"/>
        <w:jc w:val="both"/>
        <w:rPr>
          <w:rFonts w:ascii="Arial" w:eastAsia="Times New Roman" w:hAnsi="Arial" w:cs="Arial"/>
          <w:color w:val="000000" w:themeColor="text1"/>
          <w:sz w:val="24"/>
          <w:szCs w:val="24"/>
          <w:lang w:eastAsia="pl-PL"/>
        </w:rPr>
      </w:pPr>
      <w:r w:rsidRPr="000177C8">
        <w:rPr>
          <w:rFonts w:ascii="Arial" w:eastAsia="Times New Roman" w:hAnsi="Arial" w:cs="Arial"/>
          <w:color w:val="000000" w:themeColor="text1"/>
          <w:sz w:val="24"/>
          <w:szCs w:val="24"/>
          <w:lang w:eastAsia="pl-PL"/>
        </w:rPr>
        <w:t>opisując przedmiot zamówienia przez odniesienie do norm, ocen technicznych, specyfikacji technicznych i systemów referencji technicznych, o których mowa w art. 101 ust. 1 pkt 2 oraz ust. 3 ustawy Pzp, dopuszcza się rozwiązania równoważne opisywanym, a odniesieniu takiemu towarzyszą wyrazy „lub równoważne”. Dopuszcza się stosowanie rozwiązań równoważnych dla całości doku</w:t>
      </w:r>
      <w:r w:rsidR="00476FF0">
        <w:rPr>
          <w:rFonts w:ascii="Arial" w:eastAsia="Times New Roman" w:hAnsi="Arial" w:cs="Arial"/>
          <w:color w:val="000000" w:themeColor="text1"/>
          <w:sz w:val="24"/>
          <w:szCs w:val="24"/>
          <w:lang w:eastAsia="pl-PL"/>
        </w:rPr>
        <w:t>mentacji zgodnie z zapisami SWZ.</w:t>
      </w:r>
    </w:p>
    <w:p w:rsidR="00CE00F2" w:rsidRDefault="00CE00F2" w:rsidP="00027503">
      <w:pPr>
        <w:widowControl w:val="0"/>
        <w:numPr>
          <w:ilvl w:val="0"/>
          <w:numId w:val="57"/>
        </w:numPr>
        <w:suppressAutoHyphens/>
        <w:spacing w:after="0" w:line="360" w:lineRule="auto"/>
        <w:ind w:left="426" w:hanging="426"/>
        <w:jc w:val="both"/>
        <w:rPr>
          <w:rFonts w:ascii="Arial" w:eastAsia="Lucida Sans Unicode" w:hAnsi="Arial" w:cs="Arial"/>
          <w:color w:val="000000" w:themeColor="text1"/>
          <w:sz w:val="24"/>
          <w:szCs w:val="24"/>
          <w:lang w:eastAsia="ar-SA" w:bidi="pl-PL"/>
        </w:rPr>
      </w:pPr>
      <w:r>
        <w:rPr>
          <w:rFonts w:ascii="Arial" w:eastAsia="Times New Roman" w:hAnsi="Arial" w:cs="Arial"/>
          <w:sz w:val="24"/>
          <w:szCs w:val="24"/>
          <w:lang w:eastAsia="pl-PL" w:bidi="pl-PL"/>
        </w:rPr>
        <w:t>w</w:t>
      </w:r>
      <w:r w:rsidRPr="00CE00F2">
        <w:rPr>
          <w:rFonts w:ascii="Arial" w:eastAsia="Times New Roman" w:hAnsi="Arial" w:cs="Arial"/>
          <w:sz w:val="24"/>
          <w:szCs w:val="24"/>
          <w:lang w:eastAsia="pl-PL" w:bidi="pl-PL"/>
        </w:rPr>
        <w:t xml:space="preserve"> przypadku braku możliwości przyłączenia obiektu do sieci ciepłowniczej, projek</w:t>
      </w:r>
      <w:r>
        <w:rPr>
          <w:rFonts w:ascii="Arial" w:eastAsia="Times New Roman" w:hAnsi="Arial" w:cs="Arial"/>
          <w:sz w:val="24"/>
          <w:szCs w:val="24"/>
          <w:lang w:eastAsia="pl-PL" w:bidi="pl-PL"/>
        </w:rPr>
        <w:t xml:space="preserve">tant powinien przedłożyć oświadczenie </w:t>
      </w:r>
      <w:r w:rsidRPr="00CE00F2">
        <w:rPr>
          <w:rFonts w:ascii="Arial" w:eastAsia="Times New Roman" w:hAnsi="Arial" w:cs="Arial"/>
          <w:sz w:val="24"/>
          <w:szCs w:val="24"/>
          <w:lang w:eastAsia="pl-PL" w:bidi="pl-PL"/>
        </w:rPr>
        <w:t xml:space="preserve">w tym zakresie </w:t>
      </w:r>
      <w:r>
        <w:rPr>
          <w:rFonts w:ascii="Arial" w:eastAsia="Times New Roman" w:hAnsi="Arial" w:cs="Arial"/>
          <w:sz w:val="24"/>
          <w:szCs w:val="24"/>
          <w:lang w:eastAsia="pl-PL" w:bidi="pl-PL"/>
        </w:rPr>
        <w:t xml:space="preserve">i zaprojektować </w:t>
      </w:r>
      <w:r w:rsidRPr="00F62477">
        <w:rPr>
          <w:rFonts w:ascii="Arial" w:eastAsia="Times New Roman" w:hAnsi="Arial" w:cs="Arial"/>
          <w:sz w:val="24"/>
          <w:szCs w:val="24"/>
          <w:lang w:eastAsia="pl-PL" w:bidi="pl-PL"/>
        </w:rPr>
        <w:t>alternatywne</w:t>
      </w:r>
      <w:r>
        <w:rPr>
          <w:rFonts w:ascii="Arial" w:eastAsia="Times New Roman" w:hAnsi="Arial" w:cs="Arial"/>
          <w:sz w:val="24"/>
          <w:szCs w:val="24"/>
          <w:lang w:eastAsia="pl-PL" w:bidi="pl-PL"/>
        </w:rPr>
        <w:t xml:space="preserve"> źródło ogrzewania,</w:t>
      </w:r>
    </w:p>
    <w:p w:rsidR="00E00954" w:rsidRDefault="00E00954" w:rsidP="00027503">
      <w:pPr>
        <w:widowControl w:val="0"/>
        <w:numPr>
          <w:ilvl w:val="0"/>
          <w:numId w:val="57"/>
        </w:numPr>
        <w:suppressAutoHyphens/>
        <w:spacing w:after="0" w:line="360" w:lineRule="auto"/>
        <w:ind w:left="426" w:hanging="426"/>
        <w:jc w:val="both"/>
        <w:rPr>
          <w:rFonts w:ascii="Arial" w:eastAsia="Lucida Sans Unicode" w:hAnsi="Arial" w:cs="Arial"/>
          <w:color w:val="000000" w:themeColor="text1"/>
          <w:sz w:val="24"/>
          <w:szCs w:val="24"/>
          <w:lang w:eastAsia="ar-SA" w:bidi="pl-PL"/>
        </w:rPr>
      </w:pPr>
      <w:r w:rsidRPr="000177C8">
        <w:rPr>
          <w:rFonts w:ascii="Arial" w:eastAsia="Lucida Sans Unicode" w:hAnsi="Arial" w:cs="Arial"/>
          <w:color w:val="000000" w:themeColor="text1"/>
          <w:sz w:val="24"/>
          <w:szCs w:val="24"/>
          <w:lang w:eastAsia="ar-SA" w:bidi="pl-PL"/>
        </w:rPr>
        <w:t>projekty muszą być kompletne pod względem wykonawczym, umożliwiające realizację wszystkich robót budowlanych,</w:t>
      </w:r>
    </w:p>
    <w:p w:rsidR="00CE00F2" w:rsidRPr="000177C8" w:rsidRDefault="00CE00F2" w:rsidP="00027503">
      <w:pPr>
        <w:widowControl w:val="0"/>
        <w:numPr>
          <w:ilvl w:val="0"/>
          <w:numId w:val="57"/>
        </w:numPr>
        <w:suppressAutoHyphens/>
        <w:spacing w:after="0" w:line="360" w:lineRule="auto"/>
        <w:ind w:left="426" w:hanging="426"/>
        <w:jc w:val="both"/>
        <w:rPr>
          <w:rFonts w:ascii="Arial" w:eastAsia="Lucida Sans Unicode" w:hAnsi="Arial" w:cs="Arial"/>
          <w:color w:val="000000" w:themeColor="text1"/>
          <w:sz w:val="24"/>
          <w:szCs w:val="24"/>
          <w:lang w:eastAsia="ar-SA" w:bidi="pl-PL"/>
        </w:rPr>
      </w:pPr>
      <w:r w:rsidRPr="001004CA">
        <w:rPr>
          <w:rFonts w:ascii="Arial" w:eastAsia="Lucida Sans Unicode" w:hAnsi="Arial" w:cs="Arial"/>
          <w:sz w:val="24"/>
          <w:szCs w:val="24"/>
          <w:lang w:eastAsia="ar-SA" w:bidi="pl-PL"/>
        </w:rPr>
        <w:t>zakres dokumentacji projektowej musi być zgodny z audytem energetycznym</w:t>
      </w:r>
      <w:r>
        <w:rPr>
          <w:rFonts w:ascii="Arial" w:eastAsia="Lucida Sans Unicode" w:hAnsi="Arial" w:cs="Arial"/>
          <w:sz w:val="24"/>
          <w:szCs w:val="24"/>
          <w:lang w:eastAsia="ar-SA" w:bidi="pl-PL"/>
        </w:rPr>
        <w:t>,</w:t>
      </w:r>
    </w:p>
    <w:p w:rsidR="00D17231" w:rsidRPr="009E5B71" w:rsidRDefault="00D17231" w:rsidP="00027503">
      <w:pPr>
        <w:widowControl w:val="0"/>
        <w:numPr>
          <w:ilvl w:val="0"/>
          <w:numId w:val="57"/>
        </w:numPr>
        <w:tabs>
          <w:tab w:val="left" w:pos="426"/>
        </w:tabs>
        <w:suppressAutoHyphens/>
        <w:spacing w:after="0" w:line="360" w:lineRule="auto"/>
        <w:ind w:left="426" w:hanging="426"/>
        <w:jc w:val="both"/>
        <w:rPr>
          <w:rFonts w:ascii="Arial" w:eastAsia="Lucida Sans Unicode" w:hAnsi="Arial" w:cs="Arial"/>
          <w:color w:val="000000" w:themeColor="text1"/>
          <w:sz w:val="24"/>
          <w:szCs w:val="24"/>
          <w:lang w:eastAsia="ar-SA" w:bidi="pl-PL"/>
        </w:rPr>
      </w:pPr>
      <w:r w:rsidRPr="000177C8">
        <w:rPr>
          <w:rFonts w:ascii="Arial" w:eastAsia="Lucida Sans Unicode" w:hAnsi="Arial" w:cs="Arial"/>
          <w:color w:val="000000" w:themeColor="text1"/>
          <w:sz w:val="24"/>
          <w:szCs w:val="24"/>
          <w:lang w:eastAsia="ar-SA" w:bidi="pl-PL"/>
        </w:rPr>
        <w:t>zakres dokumentacji projektowej i zakres przedmiarów robót muszą być ze sobą tożsame,</w:t>
      </w:r>
    </w:p>
    <w:p w:rsidR="00E166C8" w:rsidRDefault="00D17231" w:rsidP="00027503">
      <w:pPr>
        <w:widowControl w:val="0"/>
        <w:numPr>
          <w:ilvl w:val="0"/>
          <w:numId w:val="57"/>
        </w:numPr>
        <w:tabs>
          <w:tab w:val="left" w:pos="426"/>
        </w:tabs>
        <w:suppressAutoHyphens/>
        <w:spacing w:after="0" w:line="360" w:lineRule="auto"/>
        <w:ind w:left="426" w:hanging="426"/>
        <w:jc w:val="both"/>
        <w:rPr>
          <w:rFonts w:ascii="Arial" w:eastAsia="Lucida Sans Unicode" w:hAnsi="Arial" w:cs="Arial"/>
          <w:color w:val="000000" w:themeColor="text1"/>
          <w:sz w:val="24"/>
          <w:szCs w:val="24"/>
          <w:lang w:eastAsia="ar-SA" w:bidi="pl-PL"/>
        </w:rPr>
      </w:pPr>
      <w:r w:rsidRPr="009E5B71">
        <w:rPr>
          <w:rFonts w:ascii="Arial" w:eastAsia="Lucida Sans Unicode" w:hAnsi="Arial" w:cs="Arial"/>
          <w:color w:val="000000" w:themeColor="text1"/>
          <w:sz w:val="24"/>
          <w:szCs w:val="24"/>
          <w:lang w:eastAsia="ar-SA" w:bidi="pl-PL"/>
        </w:rPr>
        <w:t>w kosztorysach należy zachować chronologię i kolejność robót,</w:t>
      </w:r>
    </w:p>
    <w:p w:rsidR="00CE00F2" w:rsidRPr="009E5B71" w:rsidRDefault="00CE00F2" w:rsidP="00027503">
      <w:pPr>
        <w:widowControl w:val="0"/>
        <w:numPr>
          <w:ilvl w:val="0"/>
          <w:numId w:val="57"/>
        </w:numPr>
        <w:tabs>
          <w:tab w:val="left" w:pos="426"/>
        </w:tabs>
        <w:suppressAutoHyphens/>
        <w:spacing w:after="0" w:line="360" w:lineRule="auto"/>
        <w:ind w:left="426" w:hanging="426"/>
        <w:jc w:val="both"/>
        <w:rPr>
          <w:rFonts w:ascii="Arial" w:eastAsia="Lucida Sans Unicode" w:hAnsi="Arial" w:cs="Arial"/>
          <w:color w:val="000000" w:themeColor="text1"/>
          <w:sz w:val="24"/>
          <w:szCs w:val="24"/>
          <w:lang w:eastAsia="ar-SA" w:bidi="pl-PL"/>
        </w:rPr>
      </w:pPr>
      <w:r w:rsidRPr="009E5B71">
        <w:rPr>
          <w:rFonts w:ascii="Arial" w:eastAsia="Times New Roman" w:hAnsi="Arial" w:cs="Arial"/>
          <w:bCs/>
          <w:color w:val="000000" w:themeColor="text1"/>
          <w:sz w:val="24"/>
          <w:szCs w:val="24"/>
          <w:lang w:eastAsia="pl-PL" w:bidi="pl-PL"/>
        </w:rPr>
        <w:t>wstępną koncepcję należy przedłożyć Zamawiającemu w terminie do 14 dni od dnia zawarcia umowy w celu konsultacji i weryfikacji przyjętych założeń projektowych</w:t>
      </w:r>
      <w:r w:rsidR="00021F29">
        <w:rPr>
          <w:rFonts w:ascii="Arial" w:eastAsia="Times New Roman" w:hAnsi="Arial" w:cs="Arial"/>
          <w:bCs/>
          <w:color w:val="000000" w:themeColor="text1"/>
          <w:sz w:val="24"/>
          <w:szCs w:val="24"/>
          <w:lang w:eastAsia="pl-PL" w:bidi="pl-PL"/>
        </w:rPr>
        <w:t>,</w:t>
      </w:r>
    </w:p>
    <w:p w:rsidR="006014F3" w:rsidRPr="00147B66" w:rsidRDefault="002820A4" w:rsidP="00027503">
      <w:pPr>
        <w:pStyle w:val="Akapitzlist"/>
        <w:numPr>
          <w:ilvl w:val="0"/>
          <w:numId w:val="57"/>
        </w:numPr>
        <w:tabs>
          <w:tab w:val="left" w:pos="426"/>
        </w:tabs>
        <w:spacing w:after="0" w:line="360" w:lineRule="auto"/>
        <w:ind w:left="426" w:hanging="426"/>
        <w:jc w:val="both"/>
        <w:rPr>
          <w:rFonts w:ascii="Arial" w:eastAsia="Times New Roman" w:hAnsi="Arial" w:cs="Arial"/>
          <w:bCs/>
          <w:color w:val="000000" w:themeColor="text1"/>
          <w:sz w:val="24"/>
          <w:szCs w:val="24"/>
          <w:lang w:eastAsia="pl-PL" w:bidi="pl-PL"/>
        </w:rPr>
      </w:pPr>
      <w:r w:rsidRPr="008D7C6D">
        <w:rPr>
          <w:rFonts w:ascii="Arial" w:eastAsia="Times New Roman" w:hAnsi="Arial" w:cs="Arial"/>
          <w:color w:val="000000" w:themeColor="text1"/>
          <w:sz w:val="24"/>
          <w:szCs w:val="24"/>
          <w:lang w:eastAsia="pl-PL"/>
        </w:rPr>
        <w:t>k</w:t>
      </w:r>
      <w:r w:rsidR="006014F3" w:rsidRPr="008D7C6D">
        <w:rPr>
          <w:rFonts w:ascii="Arial" w:eastAsia="Times New Roman" w:hAnsi="Arial" w:cs="Arial"/>
          <w:color w:val="000000" w:themeColor="text1"/>
          <w:sz w:val="24"/>
          <w:szCs w:val="24"/>
          <w:lang w:eastAsia="pl-PL"/>
        </w:rPr>
        <w:t xml:space="preserve">oncepcję należy przedłożyć Zamawiającemu </w:t>
      </w:r>
      <w:r w:rsidR="001173DD" w:rsidRPr="008D7C6D">
        <w:rPr>
          <w:rFonts w:ascii="Arial" w:eastAsia="Times New Roman" w:hAnsi="Arial" w:cs="Arial"/>
          <w:color w:val="000000" w:themeColor="text1"/>
          <w:sz w:val="24"/>
          <w:szCs w:val="24"/>
          <w:lang w:eastAsia="pl-PL"/>
        </w:rPr>
        <w:t>w terminie zadeklarowanym w</w:t>
      </w:r>
      <w:r w:rsidR="008826B1" w:rsidRPr="008D7C6D">
        <w:rPr>
          <w:rFonts w:ascii="Arial" w:eastAsia="Times New Roman" w:hAnsi="Arial" w:cs="Arial"/>
          <w:color w:val="000000" w:themeColor="text1"/>
          <w:sz w:val="24"/>
          <w:szCs w:val="24"/>
          <w:lang w:eastAsia="pl-PL"/>
        </w:rPr>
        <w:t> </w:t>
      </w:r>
      <w:r w:rsidR="001173DD" w:rsidRPr="008D7C6D">
        <w:rPr>
          <w:rFonts w:ascii="Arial" w:eastAsia="Times New Roman" w:hAnsi="Arial" w:cs="Arial"/>
          <w:color w:val="000000" w:themeColor="text1"/>
          <w:sz w:val="24"/>
          <w:szCs w:val="24"/>
          <w:lang w:eastAsia="pl-PL"/>
        </w:rPr>
        <w:t xml:space="preserve">ofercie </w:t>
      </w:r>
      <w:r w:rsidR="006014F3" w:rsidRPr="008D7C6D">
        <w:rPr>
          <w:rFonts w:ascii="Arial" w:eastAsia="Times New Roman" w:hAnsi="Arial" w:cs="Arial"/>
          <w:color w:val="000000" w:themeColor="text1"/>
          <w:sz w:val="24"/>
          <w:szCs w:val="24"/>
          <w:lang w:eastAsia="pl-PL"/>
        </w:rPr>
        <w:t xml:space="preserve">celem </w:t>
      </w:r>
      <w:r w:rsidR="006014F3" w:rsidRPr="00147B66">
        <w:rPr>
          <w:rFonts w:ascii="Arial" w:eastAsia="Times New Roman" w:hAnsi="Arial" w:cs="Arial"/>
          <w:color w:val="000000" w:themeColor="text1"/>
          <w:sz w:val="24"/>
          <w:szCs w:val="24"/>
          <w:lang w:eastAsia="pl-PL"/>
        </w:rPr>
        <w:t>dokonania jej zatwierdzenia.</w:t>
      </w:r>
    </w:p>
    <w:p w:rsidR="0002164E" w:rsidRDefault="001173DD" w:rsidP="00027503">
      <w:pPr>
        <w:tabs>
          <w:tab w:val="left" w:pos="426"/>
        </w:tabs>
        <w:spacing w:after="0" w:line="360" w:lineRule="auto"/>
        <w:ind w:left="426"/>
        <w:contextualSpacing/>
        <w:jc w:val="both"/>
        <w:rPr>
          <w:rFonts w:ascii="Arial" w:eastAsia="Times New Roman" w:hAnsi="Arial" w:cs="Arial"/>
          <w:bCs/>
          <w:color w:val="000000" w:themeColor="text1"/>
          <w:sz w:val="24"/>
          <w:szCs w:val="24"/>
          <w:lang w:eastAsia="pl-PL" w:bidi="pl-PL"/>
        </w:rPr>
      </w:pPr>
      <w:r w:rsidRPr="00147B66">
        <w:rPr>
          <w:rFonts w:ascii="Arial" w:eastAsia="Times New Roman" w:hAnsi="Arial" w:cs="Arial"/>
          <w:bCs/>
          <w:color w:val="000000" w:themeColor="text1"/>
          <w:sz w:val="24"/>
          <w:szCs w:val="24"/>
          <w:lang w:eastAsia="pl-PL" w:bidi="pl-PL"/>
        </w:rPr>
        <w:t xml:space="preserve">W terminie do </w:t>
      </w:r>
      <w:r w:rsidR="008D7C6D" w:rsidRPr="00147B66">
        <w:rPr>
          <w:rFonts w:ascii="Arial" w:eastAsia="Times New Roman" w:hAnsi="Arial" w:cs="Arial"/>
          <w:bCs/>
          <w:color w:val="000000" w:themeColor="text1"/>
          <w:sz w:val="24"/>
          <w:szCs w:val="24"/>
          <w:lang w:eastAsia="pl-PL" w:bidi="pl-PL"/>
        </w:rPr>
        <w:t>1</w:t>
      </w:r>
      <w:r w:rsidR="00581555" w:rsidRPr="00147B66">
        <w:rPr>
          <w:rFonts w:ascii="Arial" w:eastAsia="Times New Roman" w:hAnsi="Arial" w:cs="Arial"/>
          <w:bCs/>
          <w:color w:val="000000" w:themeColor="text1"/>
          <w:sz w:val="24"/>
          <w:szCs w:val="24"/>
          <w:lang w:eastAsia="pl-PL" w:bidi="pl-PL"/>
        </w:rPr>
        <w:t>4</w:t>
      </w:r>
      <w:r w:rsidR="006014F3" w:rsidRPr="00147B66">
        <w:rPr>
          <w:rFonts w:ascii="Arial" w:eastAsia="Times New Roman" w:hAnsi="Arial" w:cs="Arial"/>
          <w:bCs/>
          <w:color w:val="000000" w:themeColor="text1"/>
          <w:sz w:val="24"/>
          <w:szCs w:val="24"/>
          <w:lang w:eastAsia="pl-PL" w:bidi="pl-PL"/>
        </w:rPr>
        <w:t xml:space="preserve"> dni od daty przedłożenia koncepcji Zamawiający wniesie do niej uwagi lub dokona jej zatwierdzenia. W przypadku zgłoszenia przez Zamawiającego uwag do koncepcji, Wykonawca ma obowiązek do 7 dni od daty </w:t>
      </w:r>
    </w:p>
    <w:p w:rsidR="0002164E" w:rsidRDefault="0002164E">
      <w:pPr>
        <w:rPr>
          <w:rFonts w:ascii="Arial" w:eastAsia="Times New Roman" w:hAnsi="Arial" w:cs="Arial"/>
          <w:bCs/>
          <w:color w:val="000000" w:themeColor="text1"/>
          <w:sz w:val="24"/>
          <w:szCs w:val="24"/>
          <w:lang w:eastAsia="pl-PL" w:bidi="pl-PL"/>
        </w:rPr>
      </w:pPr>
      <w:r>
        <w:rPr>
          <w:rFonts w:ascii="Arial" w:eastAsia="Times New Roman" w:hAnsi="Arial" w:cs="Arial"/>
          <w:bCs/>
          <w:color w:val="000000" w:themeColor="text1"/>
          <w:sz w:val="24"/>
          <w:szCs w:val="24"/>
          <w:lang w:eastAsia="pl-PL" w:bidi="pl-PL"/>
        </w:rPr>
        <w:br w:type="page"/>
      </w:r>
    </w:p>
    <w:p w:rsidR="006014F3" w:rsidRPr="007E37BC" w:rsidRDefault="006014F3" w:rsidP="00027503">
      <w:pPr>
        <w:tabs>
          <w:tab w:val="left" w:pos="426"/>
        </w:tabs>
        <w:spacing w:after="0" w:line="360" w:lineRule="auto"/>
        <w:ind w:left="426"/>
        <w:contextualSpacing/>
        <w:jc w:val="both"/>
        <w:rPr>
          <w:rFonts w:ascii="Arial" w:eastAsia="Times New Roman" w:hAnsi="Arial" w:cs="Arial"/>
          <w:bCs/>
          <w:strike/>
          <w:color w:val="000000" w:themeColor="text1"/>
          <w:sz w:val="24"/>
          <w:szCs w:val="24"/>
          <w:lang w:eastAsia="pl-PL" w:bidi="pl-PL"/>
        </w:rPr>
      </w:pPr>
      <w:r w:rsidRPr="00602CE9">
        <w:rPr>
          <w:rFonts w:ascii="Arial" w:eastAsia="Times New Roman" w:hAnsi="Arial" w:cs="Arial"/>
          <w:bCs/>
          <w:sz w:val="24"/>
          <w:szCs w:val="24"/>
          <w:lang w:eastAsia="pl-PL" w:bidi="pl-PL"/>
        </w:rPr>
        <w:lastRenderedPageBreak/>
        <w:t xml:space="preserve">zgłoszenia uwag przedłożyć do akceptacji poprawioną koncepcję. </w:t>
      </w:r>
      <w:r w:rsidR="005C6831" w:rsidRPr="008D7C6D">
        <w:rPr>
          <w:rFonts w:ascii="Arial" w:eastAsia="Times New Roman" w:hAnsi="Arial" w:cs="Arial"/>
          <w:bCs/>
          <w:color w:val="000000" w:themeColor="text1"/>
          <w:sz w:val="24"/>
          <w:szCs w:val="24"/>
          <w:lang w:eastAsia="pl-PL" w:bidi="pl-PL"/>
        </w:rPr>
        <w:t xml:space="preserve">Zamawiającemu do każdej wersji przedłożonej przez Wykonawcę koncepcji przysługuje prawo wniesienia uwag w terminie do </w:t>
      </w:r>
      <w:r w:rsidR="00927734" w:rsidRPr="008D7C6D">
        <w:rPr>
          <w:rFonts w:ascii="Arial" w:eastAsia="Times New Roman" w:hAnsi="Arial" w:cs="Arial"/>
          <w:bCs/>
          <w:color w:val="000000" w:themeColor="text1"/>
          <w:sz w:val="24"/>
          <w:szCs w:val="24"/>
          <w:lang w:eastAsia="pl-PL" w:bidi="pl-PL"/>
        </w:rPr>
        <w:t>1</w:t>
      </w:r>
      <w:r w:rsidR="008D7C6D" w:rsidRPr="008D7C6D">
        <w:rPr>
          <w:rFonts w:ascii="Arial" w:eastAsia="Times New Roman" w:hAnsi="Arial" w:cs="Arial"/>
          <w:bCs/>
          <w:color w:val="000000" w:themeColor="text1"/>
          <w:sz w:val="24"/>
          <w:szCs w:val="24"/>
          <w:lang w:eastAsia="pl-PL" w:bidi="pl-PL"/>
        </w:rPr>
        <w:t>4</w:t>
      </w:r>
      <w:r w:rsidR="005C6831" w:rsidRPr="008D7C6D">
        <w:rPr>
          <w:rFonts w:ascii="Arial" w:eastAsia="Times New Roman" w:hAnsi="Arial" w:cs="Arial"/>
          <w:bCs/>
          <w:color w:val="000000" w:themeColor="text1"/>
          <w:sz w:val="24"/>
          <w:szCs w:val="24"/>
          <w:lang w:eastAsia="pl-PL" w:bidi="pl-PL"/>
        </w:rPr>
        <w:t xml:space="preserve"> dni od dnia jej złożenia, a</w:t>
      </w:r>
      <w:r w:rsidR="00814EA9" w:rsidRPr="008D7C6D">
        <w:rPr>
          <w:rFonts w:ascii="Arial" w:eastAsia="Times New Roman" w:hAnsi="Arial" w:cs="Arial"/>
          <w:bCs/>
          <w:color w:val="000000" w:themeColor="text1"/>
          <w:sz w:val="24"/>
          <w:szCs w:val="24"/>
          <w:lang w:eastAsia="pl-PL" w:bidi="pl-PL"/>
        </w:rPr>
        <w:t> </w:t>
      </w:r>
      <w:r w:rsidR="005C6831" w:rsidRPr="008D7C6D">
        <w:rPr>
          <w:rFonts w:ascii="Arial" w:eastAsia="Times New Roman" w:hAnsi="Arial" w:cs="Arial"/>
          <w:bCs/>
          <w:color w:val="000000" w:themeColor="text1"/>
          <w:sz w:val="24"/>
          <w:szCs w:val="24"/>
          <w:lang w:eastAsia="pl-PL" w:bidi="pl-PL"/>
        </w:rPr>
        <w:t>Wykonawca każdorazowo zobowiązany jest do ich uwzględnienia i</w:t>
      </w:r>
      <w:r w:rsidR="00602CE9">
        <w:rPr>
          <w:rFonts w:ascii="Arial" w:eastAsia="Times New Roman" w:hAnsi="Arial" w:cs="Arial"/>
          <w:bCs/>
          <w:color w:val="000000" w:themeColor="text1"/>
          <w:sz w:val="24"/>
          <w:szCs w:val="24"/>
          <w:lang w:eastAsia="pl-PL" w:bidi="pl-PL"/>
        </w:rPr>
        <w:t> </w:t>
      </w:r>
      <w:r w:rsidR="005C6831" w:rsidRPr="008D7C6D">
        <w:rPr>
          <w:rFonts w:ascii="Arial" w:eastAsia="Times New Roman" w:hAnsi="Arial" w:cs="Arial"/>
          <w:bCs/>
          <w:color w:val="000000" w:themeColor="text1"/>
          <w:sz w:val="24"/>
          <w:szCs w:val="24"/>
          <w:lang w:eastAsia="pl-PL" w:bidi="pl-PL"/>
        </w:rPr>
        <w:t xml:space="preserve">przedłożenia Zamawiającemu poprawionej koncepcji w terminie do </w:t>
      </w:r>
      <w:r w:rsidR="00C4113B" w:rsidRPr="008D7C6D">
        <w:rPr>
          <w:rFonts w:ascii="Arial" w:eastAsia="Times New Roman" w:hAnsi="Arial" w:cs="Arial"/>
          <w:bCs/>
          <w:color w:val="000000" w:themeColor="text1"/>
          <w:sz w:val="24"/>
          <w:szCs w:val="24"/>
          <w:lang w:eastAsia="pl-PL" w:bidi="pl-PL"/>
        </w:rPr>
        <w:t xml:space="preserve">7 </w:t>
      </w:r>
      <w:r w:rsidR="005C6831" w:rsidRPr="008D7C6D">
        <w:rPr>
          <w:rFonts w:ascii="Arial" w:eastAsia="Times New Roman" w:hAnsi="Arial" w:cs="Arial"/>
          <w:bCs/>
          <w:color w:val="000000" w:themeColor="text1"/>
          <w:sz w:val="24"/>
          <w:szCs w:val="24"/>
          <w:lang w:eastAsia="pl-PL" w:bidi="pl-PL"/>
        </w:rPr>
        <w:t xml:space="preserve">dni od dnia wniesienia uwag, </w:t>
      </w:r>
      <w:r w:rsidR="005C6831" w:rsidRPr="007E37BC">
        <w:rPr>
          <w:rFonts w:ascii="Arial" w:eastAsia="Times New Roman" w:hAnsi="Arial" w:cs="Arial"/>
          <w:bCs/>
          <w:color w:val="000000" w:themeColor="text1"/>
          <w:sz w:val="24"/>
          <w:szCs w:val="24"/>
          <w:lang w:eastAsia="pl-PL" w:bidi="pl-PL"/>
        </w:rPr>
        <w:t>aż do zatwierdzeni</w:t>
      </w:r>
      <w:r w:rsidR="00C23C40" w:rsidRPr="007E37BC">
        <w:rPr>
          <w:rFonts w:ascii="Arial" w:eastAsia="Times New Roman" w:hAnsi="Arial" w:cs="Arial"/>
          <w:bCs/>
          <w:color w:val="000000" w:themeColor="text1"/>
          <w:sz w:val="24"/>
          <w:szCs w:val="24"/>
          <w:lang w:eastAsia="pl-PL" w:bidi="pl-PL"/>
        </w:rPr>
        <w:t>a koncepcji przez Zamawiającego,</w:t>
      </w:r>
    </w:p>
    <w:p w:rsidR="006014F3" w:rsidRPr="009252F5" w:rsidRDefault="002820A4" w:rsidP="00BF117F">
      <w:pPr>
        <w:pStyle w:val="Akapitzlist"/>
        <w:numPr>
          <w:ilvl w:val="0"/>
          <w:numId w:val="57"/>
        </w:numPr>
        <w:tabs>
          <w:tab w:val="left" w:pos="284"/>
        </w:tabs>
        <w:spacing w:after="0" w:line="360" w:lineRule="auto"/>
        <w:ind w:left="284" w:hanging="426"/>
        <w:jc w:val="both"/>
        <w:rPr>
          <w:rFonts w:ascii="Arial" w:eastAsia="Times New Roman" w:hAnsi="Arial" w:cs="Arial"/>
          <w:bCs/>
          <w:color w:val="000000" w:themeColor="text1"/>
          <w:sz w:val="24"/>
          <w:szCs w:val="24"/>
          <w:lang w:eastAsia="pl-PL" w:bidi="pl-PL"/>
        </w:rPr>
      </w:pPr>
      <w:r w:rsidRPr="007E37BC">
        <w:rPr>
          <w:rFonts w:ascii="Arial" w:eastAsia="Times New Roman" w:hAnsi="Arial" w:cs="Arial"/>
          <w:color w:val="000000" w:themeColor="text1"/>
          <w:sz w:val="24"/>
          <w:szCs w:val="24"/>
          <w:lang w:eastAsia="pl-PL"/>
        </w:rPr>
        <w:t>k</w:t>
      </w:r>
      <w:r w:rsidR="00440D70" w:rsidRPr="007E37BC">
        <w:rPr>
          <w:rFonts w:ascii="Arial" w:eastAsia="Times New Roman" w:hAnsi="Arial" w:cs="Arial"/>
          <w:color w:val="000000" w:themeColor="text1"/>
          <w:sz w:val="24"/>
          <w:szCs w:val="24"/>
          <w:lang w:eastAsia="pl-PL"/>
        </w:rPr>
        <w:t>ompletny projekt zagospodarowania terenu oraz projekt architektoniczno-budowlany z załącznikami formalno-prawnymi</w:t>
      </w:r>
      <w:r w:rsidR="006014F3" w:rsidRPr="007E37BC">
        <w:rPr>
          <w:rFonts w:ascii="Arial" w:eastAsia="Times New Roman" w:hAnsi="Arial" w:cs="Arial"/>
          <w:color w:val="000000" w:themeColor="text1"/>
          <w:sz w:val="24"/>
          <w:szCs w:val="24"/>
          <w:lang w:eastAsia="pl-PL"/>
        </w:rPr>
        <w:t xml:space="preserve"> należy przedłożyć Zamawiającemu </w:t>
      </w:r>
      <w:r w:rsidR="006014F3" w:rsidRPr="007E37BC">
        <w:rPr>
          <w:rFonts w:ascii="Arial" w:hAnsi="Arial" w:cs="Arial"/>
          <w:color w:val="000000" w:themeColor="text1"/>
          <w:sz w:val="24"/>
          <w:szCs w:val="24"/>
        </w:rPr>
        <w:t xml:space="preserve">celem </w:t>
      </w:r>
      <w:r w:rsidR="009A0BFF" w:rsidRPr="007E37BC">
        <w:rPr>
          <w:rFonts w:ascii="Arial" w:hAnsi="Arial" w:cs="Arial"/>
          <w:color w:val="000000" w:themeColor="text1"/>
          <w:sz w:val="24"/>
          <w:szCs w:val="24"/>
        </w:rPr>
        <w:t xml:space="preserve">weryfikacji i </w:t>
      </w:r>
      <w:r w:rsidR="006014F3" w:rsidRPr="007E37BC">
        <w:rPr>
          <w:rFonts w:ascii="Arial" w:hAnsi="Arial" w:cs="Arial"/>
          <w:color w:val="000000" w:themeColor="text1"/>
          <w:sz w:val="24"/>
          <w:szCs w:val="24"/>
        </w:rPr>
        <w:t>akceptacji wraz z wnioskiem o wydanie pozwolenia na budowę/zgłoszenia zamiaru wykonania robót budowlanych. Termin na zaakceptowanie i zweryfikowanie wniosku o wydanie pozwolenia na budowę/zgłoszenia zamiaru wykonania robót budowlanych wraz z kompletnym projektem zagospodarowania terenu, projektem architektoniczno-budowlanym i</w:t>
      </w:r>
      <w:r w:rsidR="0058252C" w:rsidRPr="007E37BC">
        <w:rPr>
          <w:rFonts w:ascii="Arial" w:hAnsi="Arial" w:cs="Arial"/>
          <w:color w:val="000000" w:themeColor="text1"/>
          <w:sz w:val="24"/>
          <w:szCs w:val="24"/>
        </w:rPr>
        <w:t> </w:t>
      </w:r>
      <w:r w:rsidR="006014F3" w:rsidRPr="007E37BC">
        <w:rPr>
          <w:rFonts w:ascii="Arial" w:hAnsi="Arial" w:cs="Arial"/>
          <w:color w:val="000000" w:themeColor="text1"/>
          <w:sz w:val="24"/>
          <w:szCs w:val="24"/>
        </w:rPr>
        <w:t>załącznikami formalno-pra</w:t>
      </w:r>
      <w:r w:rsidRPr="007E37BC">
        <w:rPr>
          <w:rFonts w:ascii="Arial" w:hAnsi="Arial" w:cs="Arial"/>
          <w:color w:val="000000" w:themeColor="text1"/>
          <w:sz w:val="24"/>
          <w:szCs w:val="24"/>
        </w:rPr>
        <w:t>wnymi do 3 dni od daty złożenia,</w:t>
      </w:r>
    </w:p>
    <w:p w:rsidR="009252F5" w:rsidRPr="00067ACB" w:rsidRDefault="009252F5" w:rsidP="00BF117F">
      <w:pPr>
        <w:pStyle w:val="Akapitzlist"/>
        <w:numPr>
          <w:ilvl w:val="0"/>
          <w:numId w:val="57"/>
        </w:numPr>
        <w:tabs>
          <w:tab w:val="left" w:pos="284"/>
        </w:tabs>
        <w:spacing w:after="0" w:line="360" w:lineRule="auto"/>
        <w:ind w:left="284" w:hanging="426"/>
        <w:jc w:val="both"/>
        <w:rPr>
          <w:rFonts w:ascii="Arial" w:eastAsia="Times New Roman" w:hAnsi="Arial" w:cs="Arial"/>
          <w:bCs/>
          <w:color w:val="000000" w:themeColor="text1"/>
          <w:sz w:val="24"/>
          <w:szCs w:val="24"/>
          <w:lang w:eastAsia="pl-PL" w:bidi="pl-PL"/>
        </w:rPr>
      </w:pPr>
      <w:r w:rsidRPr="00067ACB">
        <w:rPr>
          <w:rFonts w:ascii="Arial" w:eastAsia="Times New Roman" w:hAnsi="Arial" w:cs="Arial"/>
          <w:color w:val="000000" w:themeColor="text1"/>
          <w:sz w:val="24"/>
          <w:szCs w:val="24"/>
          <w:lang w:eastAsia="pl-PL"/>
        </w:rPr>
        <w:t>przekazywanie na bieżąco Zamawiającemu kopii zawiadomień / postanowień wydanych przez Wydział Architektury Urzędu Miasta Rybnika do złożonego wniosku o wydanie pozwolenia na budowę,</w:t>
      </w:r>
    </w:p>
    <w:p w:rsidR="009252F5" w:rsidRPr="00067ACB" w:rsidRDefault="009252F5" w:rsidP="00BF117F">
      <w:pPr>
        <w:pStyle w:val="Akapitzlist"/>
        <w:numPr>
          <w:ilvl w:val="0"/>
          <w:numId w:val="57"/>
        </w:numPr>
        <w:tabs>
          <w:tab w:val="left" w:pos="284"/>
        </w:tabs>
        <w:spacing w:after="0" w:line="360" w:lineRule="auto"/>
        <w:ind w:left="284" w:hanging="426"/>
        <w:jc w:val="both"/>
        <w:rPr>
          <w:rFonts w:ascii="Arial" w:eastAsia="Times New Roman" w:hAnsi="Arial" w:cs="Arial"/>
          <w:bCs/>
          <w:color w:val="000000" w:themeColor="text1"/>
          <w:sz w:val="24"/>
          <w:szCs w:val="24"/>
          <w:lang w:eastAsia="pl-PL" w:bidi="pl-PL"/>
        </w:rPr>
      </w:pPr>
      <w:r w:rsidRPr="00067ACB">
        <w:rPr>
          <w:rFonts w:ascii="Arial" w:eastAsia="Times New Roman" w:hAnsi="Arial" w:cs="Arial"/>
          <w:bCs/>
          <w:color w:val="000000" w:themeColor="text1"/>
          <w:sz w:val="24"/>
          <w:szCs w:val="24"/>
          <w:lang w:eastAsia="pl-PL" w:bidi="pl-PL"/>
        </w:rPr>
        <w:t>uzyskanie prawomocnej decyzji o pozwoleniu na budowę wraz z opieczętowaną dokumentacją lub zaświadczenia Wydziału Architektury Urzędu Miasta Rybnika o braku sprzeciwu do wniesionego zgłoszenia zamiaru wykonywania robót budowlanych,</w:t>
      </w:r>
    </w:p>
    <w:p w:rsidR="006014F3" w:rsidRPr="007E37BC" w:rsidRDefault="002820A4" w:rsidP="00BF117F">
      <w:pPr>
        <w:pStyle w:val="Akapitzlist"/>
        <w:numPr>
          <w:ilvl w:val="0"/>
          <w:numId w:val="57"/>
        </w:numPr>
        <w:tabs>
          <w:tab w:val="left" w:pos="426"/>
        </w:tabs>
        <w:spacing w:after="0" w:line="360" w:lineRule="auto"/>
        <w:ind w:left="284" w:hanging="426"/>
        <w:jc w:val="both"/>
        <w:rPr>
          <w:rFonts w:ascii="Arial" w:eastAsia="Times New Roman" w:hAnsi="Arial" w:cs="Arial"/>
          <w:bCs/>
          <w:color w:val="000000" w:themeColor="text1"/>
          <w:sz w:val="24"/>
          <w:szCs w:val="24"/>
          <w:lang w:eastAsia="pl-PL" w:bidi="pl-PL"/>
        </w:rPr>
      </w:pPr>
      <w:r w:rsidRPr="007E37BC">
        <w:rPr>
          <w:rFonts w:ascii="Arial" w:eastAsia="Times New Roman" w:hAnsi="Arial" w:cs="Arial"/>
          <w:color w:val="000000" w:themeColor="text1"/>
          <w:sz w:val="24"/>
          <w:szCs w:val="24"/>
          <w:lang w:eastAsia="pl-PL"/>
        </w:rPr>
        <w:t>d</w:t>
      </w:r>
      <w:r w:rsidR="006014F3" w:rsidRPr="007E37BC">
        <w:rPr>
          <w:rFonts w:ascii="Arial" w:eastAsia="Times New Roman" w:hAnsi="Arial" w:cs="Arial"/>
          <w:color w:val="000000" w:themeColor="text1"/>
          <w:sz w:val="24"/>
          <w:szCs w:val="24"/>
          <w:lang w:eastAsia="pl-PL"/>
        </w:rPr>
        <w:t>okumentację projektowo-kosztorysową należy przedłożyć Zamawiającemu celem dokonania jej sprawdzenia. Termin sprawdzenia dokumentacji projektowo-kosztorysowej do 1</w:t>
      </w:r>
      <w:r w:rsidR="0002164E">
        <w:rPr>
          <w:rFonts w:ascii="Arial" w:eastAsia="Times New Roman" w:hAnsi="Arial" w:cs="Arial"/>
          <w:color w:val="000000" w:themeColor="text1"/>
          <w:sz w:val="24"/>
          <w:szCs w:val="24"/>
          <w:lang w:eastAsia="pl-PL"/>
        </w:rPr>
        <w:t>4</w:t>
      </w:r>
      <w:r w:rsidR="006014F3" w:rsidRPr="007E37BC">
        <w:rPr>
          <w:rFonts w:ascii="Arial" w:eastAsia="Times New Roman" w:hAnsi="Arial" w:cs="Arial"/>
          <w:color w:val="000000" w:themeColor="text1"/>
          <w:sz w:val="24"/>
          <w:szCs w:val="24"/>
          <w:lang w:eastAsia="pl-PL"/>
        </w:rPr>
        <w:t xml:space="preserve"> dni od daty jej złożenia. W przypadku stwierdzenia wad i braków w dokumentacji projektowo-kosztorysowej, Wykonawca jest zobowiązany do usunięcia wad, uzupełnienia braków w terminie do 10 dni od po</w:t>
      </w:r>
      <w:r w:rsidRPr="007E37BC">
        <w:rPr>
          <w:rFonts w:ascii="Arial" w:eastAsia="Times New Roman" w:hAnsi="Arial" w:cs="Arial"/>
          <w:color w:val="000000" w:themeColor="text1"/>
          <w:sz w:val="24"/>
          <w:szCs w:val="24"/>
          <w:lang w:eastAsia="pl-PL"/>
        </w:rPr>
        <w:t>wiadomienia przez Zamawiającego,</w:t>
      </w:r>
    </w:p>
    <w:p w:rsidR="006014F3" w:rsidRPr="007E37BC" w:rsidRDefault="002820A4" w:rsidP="00BF117F">
      <w:pPr>
        <w:pStyle w:val="Akapitzlist"/>
        <w:numPr>
          <w:ilvl w:val="0"/>
          <w:numId w:val="57"/>
        </w:numPr>
        <w:tabs>
          <w:tab w:val="left" w:pos="426"/>
        </w:tabs>
        <w:spacing w:after="0" w:line="360" w:lineRule="auto"/>
        <w:ind w:left="284" w:hanging="426"/>
        <w:jc w:val="both"/>
        <w:rPr>
          <w:rFonts w:ascii="Arial" w:hAnsi="Arial" w:cs="Arial"/>
          <w:color w:val="000000" w:themeColor="text1"/>
          <w:sz w:val="24"/>
          <w:szCs w:val="24"/>
        </w:rPr>
      </w:pPr>
      <w:r w:rsidRPr="007E37BC">
        <w:rPr>
          <w:rFonts w:ascii="Arial" w:eastAsia="Times New Roman" w:hAnsi="Arial" w:cs="Arial"/>
          <w:color w:val="000000" w:themeColor="text1"/>
          <w:sz w:val="24"/>
          <w:szCs w:val="24"/>
          <w:lang w:eastAsia="pl-PL"/>
        </w:rPr>
        <w:t>p</w:t>
      </w:r>
      <w:r w:rsidR="006014F3" w:rsidRPr="007E37BC">
        <w:rPr>
          <w:rFonts w:ascii="Arial" w:eastAsia="Times New Roman" w:hAnsi="Arial" w:cs="Arial"/>
          <w:color w:val="000000" w:themeColor="text1"/>
          <w:sz w:val="24"/>
          <w:szCs w:val="24"/>
          <w:lang w:eastAsia="pl-PL"/>
        </w:rPr>
        <w:t>o zawarciu umowy Zamawiający udzieli Wykonawcy upoważnienia do przeprowadzenia wizji i pomiarów w terenie i na obiekcie, przeprowadzenia niezbędnych uzgodnień oraz udzieli pełnomocnictwa do reprezentowania Zamawiającego przed organami administracji architektoniczno – b</w:t>
      </w:r>
      <w:r w:rsidRPr="007E37BC">
        <w:rPr>
          <w:rFonts w:ascii="Arial" w:eastAsia="Times New Roman" w:hAnsi="Arial" w:cs="Arial"/>
          <w:color w:val="000000" w:themeColor="text1"/>
          <w:sz w:val="24"/>
          <w:szCs w:val="24"/>
          <w:lang w:eastAsia="pl-PL"/>
        </w:rPr>
        <w:t>udowlanej,</w:t>
      </w:r>
    </w:p>
    <w:p w:rsidR="00EE5676" w:rsidRDefault="00EE5676">
      <w:pPr>
        <w:rPr>
          <w:rFonts w:ascii="Arial" w:hAnsi="Arial" w:cs="Arial"/>
          <w:color w:val="000000" w:themeColor="text1"/>
          <w:sz w:val="24"/>
          <w:szCs w:val="24"/>
        </w:rPr>
      </w:pPr>
      <w:r>
        <w:rPr>
          <w:rFonts w:ascii="Arial" w:hAnsi="Arial" w:cs="Arial"/>
          <w:color w:val="000000" w:themeColor="text1"/>
          <w:sz w:val="24"/>
          <w:szCs w:val="24"/>
        </w:rPr>
        <w:br w:type="page"/>
      </w:r>
    </w:p>
    <w:p w:rsidR="00337355" w:rsidRPr="003B690A" w:rsidRDefault="00DB480D" w:rsidP="003B690A">
      <w:pPr>
        <w:pStyle w:val="Akapitzlist"/>
        <w:numPr>
          <w:ilvl w:val="0"/>
          <w:numId w:val="57"/>
        </w:numPr>
        <w:spacing w:after="0" w:line="360" w:lineRule="auto"/>
        <w:ind w:left="284" w:hanging="426"/>
        <w:jc w:val="both"/>
        <w:rPr>
          <w:rFonts w:ascii="Arial" w:eastAsia="Times New Roman" w:hAnsi="Arial" w:cs="Arial"/>
          <w:bCs/>
          <w:color w:val="000000" w:themeColor="text1"/>
          <w:sz w:val="24"/>
          <w:szCs w:val="24"/>
          <w:lang w:eastAsia="pl-PL" w:bidi="pl-PL"/>
        </w:rPr>
      </w:pPr>
      <w:r w:rsidRPr="007E37BC">
        <w:rPr>
          <w:rFonts w:ascii="Arial" w:hAnsi="Arial" w:cs="Arial"/>
          <w:color w:val="000000" w:themeColor="text1"/>
          <w:sz w:val="24"/>
          <w:szCs w:val="24"/>
        </w:rPr>
        <w:lastRenderedPageBreak/>
        <w:t>W</w:t>
      </w:r>
      <w:r w:rsidR="006014F3" w:rsidRPr="007E37BC">
        <w:rPr>
          <w:rFonts w:ascii="Arial" w:hAnsi="Arial" w:cs="Arial"/>
          <w:color w:val="000000" w:themeColor="text1"/>
          <w:sz w:val="24"/>
          <w:szCs w:val="24"/>
        </w:rPr>
        <w:t>ykonawca zobowiązany jest do udzielenia wyjaśnień i odpowiedzi na pytania wnoszone przez potencjalnych Wykonawców w trakcie postępowania przetargowego na realizację robót budowlanych w oparciu o opracowaną dokumentację oraz opracowanie ewentualnych materiałów zamiennych, uzupełniających wynikających z udzielonych odpowiedzi w term</w:t>
      </w:r>
      <w:r w:rsidR="00425623" w:rsidRPr="007E37BC">
        <w:rPr>
          <w:rFonts w:ascii="Arial" w:hAnsi="Arial" w:cs="Arial"/>
          <w:color w:val="000000" w:themeColor="text1"/>
          <w:sz w:val="24"/>
          <w:szCs w:val="24"/>
        </w:rPr>
        <w:t>inie do 3 dni od ich otrzyman</w:t>
      </w:r>
      <w:r w:rsidR="00021F29">
        <w:rPr>
          <w:rFonts w:ascii="Arial" w:hAnsi="Arial" w:cs="Arial"/>
          <w:color w:val="000000" w:themeColor="text1"/>
          <w:sz w:val="24"/>
          <w:szCs w:val="24"/>
        </w:rPr>
        <w:t>ia bez dodatkowego wynagrodzenia.</w:t>
      </w:r>
    </w:p>
    <w:p w:rsidR="00603D46" w:rsidRPr="007E37BC" w:rsidRDefault="00603D46" w:rsidP="00C4113B">
      <w:pPr>
        <w:spacing w:before="240"/>
        <w:rPr>
          <w:rFonts w:ascii="Arial" w:hAnsi="Arial" w:cs="Arial"/>
          <w:color w:val="000000" w:themeColor="text1"/>
          <w:sz w:val="24"/>
          <w:szCs w:val="24"/>
        </w:rPr>
      </w:pPr>
      <w:r w:rsidRPr="007E37BC">
        <w:rPr>
          <w:rFonts w:ascii="Arial" w:hAnsi="Arial" w:cs="Arial"/>
          <w:b/>
          <w:color w:val="000000" w:themeColor="text1"/>
          <w:sz w:val="24"/>
          <w:szCs w:val="24"/>
        </w:rPr>
        <w:t>Prawa autorskie</w:t>
      </w:r>
    </w:p>
    <w:p w:rsidR="00603D46" w:rsidRPr="007E37BC" w:rsidRDefault="00603D46" w:rsidP="00603D46">
      <w:pPr>
        <w:spacing w:after="0" w:line="360" w:lineRule="auto"/>
        <w:jc w:val="both"/>
        <w:rPr>
          <w:rFonts w:ascii="Arial" w:eastAsia="Arial" w:hAnsi="Arial" w:cs="Arial"/>
          <w:color w:val="000000" w:themeColor="text1"/>
          <w:sz w:val="24"/>
          <w:szCs w:val="24"/>
        </w:rPr>
      </w:pPr>
      <w:r w:rsidRPr="007E37BC">
        <w:rPr>
          <w:rFonts w:ascii="Arial" w:hAnsi="Arial" w:cs="Arial"/>
          <w:color w:val="000000" w:themeColor="text1"/>
          <w:sz w:val="24"/>
          <w:szCs w:val="24"/>
        </w:rPr>
        <w:t>Przeniesienie praw autorskich zostało szczegółowo opisane w § 10 załącznika nr 3</w:t>
      </w:r>
      <w:r w:rsidRPr="007E37BC">
        <w:rPr>
          <w:rFonts w:ascii="Arial" w:eastAsia="Arial" w:hAnsi="Arial" w:cs="Arial"/>
          <w:color w:val="000000" w:themeColor="text1"/>
          <w:sz w:val="24"/>
          <w:szCs w:val="24"/>
        </w:rPr>
        <w:t xml:space="preserve"> - Projektowane postanowienia umowy w sprawie zamówienia publicznego.</w:t>
      </w:r>
    </w:p>
    <w:p w:rsidR="00AC50C5" w:rsidRPr="00B6616B" w:rsidRDefault="00EC3151" w:rsidP="00C4113B">
      <w:pPr>
        <w:autoSpaceDE w:val="0"/>
        <w:autoSpaceDN w:val="0"/>
        <w:adjustRightInd w:val="0"/>
        <w:spacing w:before="240" w:after="0" w:line="360" w:lineRule="auto"/>
        <w:jc w:val="both"/>
        <w:rPr>
          <w:rFonts w:ascii="Arial" w:hAnsi="Arial" w:cs="Arial"/>
          <w:b/>
          <w:color w:val="000000" w:themeColor="text1"/>
          <w:sz w:val="24"/>
          <w:szCs w:val="24"/>
        </w:rPr>
      </w:pPr>
      <w:r w:rsidRPr="00B6616B">
        <w:rPr>
          <w:rFonts w:ascii="Arial" w:hAnsi="Arial" w:cs="Arial"/>
          <w:b/>
          <w:color w:val="000000" w:themeColor="text1"/>
          <w:sz w:val="24"/>
          <w:szCs w:val="24"/>
        </w:rPr>
        <w:t>Zamawiający informuje, że:</w:t>
      </w:r>
    </w:p>
    <w:p w:rsidR="00E76F4B" w:rsidRPr="00B6616B" w:rsidRDefault="00AC50C5" w:rsidP="00E76F4B">
      <w:pPr>
        <w:numPr>
          <w:ilvl w:val="0"/>
          <w:numId w:val="11"/>
        </w:numPr>
        <w:autoSpaceDE w:val="0"/>
        <w:autoSpaceDN w:val="0"/>
        <w:adjustRightInd w:val="0"/>
        <w:spacing w:after="0" w:line="360" w:lineRule="auto"/>
        <w:ind w:left="426" w:hanging="426"/>
        <w:jc w:val="both"/>
        <w:rPr>
          <w:rFonts w:ascii="Arial" w:hAnsi="Arial" w:cs="Arial"/>
          <w:color w:val="000000" w:themeColor="text1"/>
          <w:sz w:val="24"/>
          <w:szCs w:val="24"/>
        </w:rPr>
      </w:pPr>
      <w:r w:rsidRPr="00B6616B">
        <w:rPr>
          <w:rFonts w:ascii="Arial" w:hAnsi="Arial" w:cs="Arial"/>
          <w:bCs/>
          <w:color w:val="000000" w:themeColor="text1"/>
          <w:sz w:val="24"/>
          <w:szCs w:val="24"/>
        </w:rPr>
        <w:t xml:space="preserve">nie dopuszcza </w:t>
      </w:r>
      <w:r w:rsidRPr="00B6616B">
        <w:rPr>
          <w:rFonts w:ascii="Arial" w:hAnsi="Arial" w:cs="Arial"/>
          <w:color w:val="000000" w:themeColor="text1"/>
          <w:sz w:val="24"/>
          <w:szCs w:val="24"/>
        </w:rPr>
        <w:t>możliwości składania ofert wariantowych,</w:t>
      </w:r>
    </w:p>
    <w:p w:rsidR="00CE2275" w:rsidRPr="00AB36CC" w:rsidRDefault="00AC50C5" w:rsidP="001D28EA">
      <w:pPr>
        <w:numPr>
          <w:ilvl w:val="0"/>
          <w:numId w:val="11"/>
        </w:numPr>
        <w:autoSpaceDE w:val="0"/>
        <w:autoSpaceDN w:val="0"/>
        <w:adjustRightInd w:val="0"/>
        <w:spacing w:after="0" w:line="360" w:lineRule="auto"/>
        <w:ind w:left="426" w:hanging="426"/>
        <w:jc w:val="both"/>
        <w:rPr>
          <w:rFonts w:ascii="Arial" w:hAnsi="Arial" w:cs="Arial"/>
          <w:color w:val="000000" w:themeColor="text1"/>
          <w:sz w:val="24"/>
          <w:szCs w:val="24"/>
        </w:rPr>
      </w:pPr>
      <w:r w:rsidRPr="00B6616B">
        <w:rPr>
          <w:rFonts w:ascii="Arial" w:hAnsi="Arial" w:cs="Arial"/>
          <w:color w:val="000000" w:themeColor="text1"/>
          <w:sz w:val="24"/>
          <w:szCs w:val="24"/>
        </w:rPr>
        <w:t xml:space="preserve">niniejsze zamówienie stanowi przedmiot odrębnego postępowania w ramach zamówienia udzielanego w częściach. </w:t>
      </w:r>
      <w:r w:rsidRPr="00B6616B">
        <w:rPr>
          <w:rFonts w:ascii="Arial" w:eastAsia="Calibri" w:hAnsi="Arial" w:cs="Arial"/>
          <w:color w:val="000000" w:themeColor="text1"/>
          <w:sz w:val="24"/>
          <w:szCs w:val="24"/>
        </w:rPr>
        <w:t xml:space="preserve">Zamawiający </w:t>
      </w:r>
      <w:r w:rsidRPr="00B6616B">
        <w:rPr>
          <w:rFonts w:ascii="Arial" w:hAnsi="Arial" w:cs="Arial"/>
          <w:color w:val="000000" w:themeColor="text1"/>
          <w:sz w:val="24"/>
          <w:szCs w:val="24"/>
        </w:rPr>
        <w:t xml:space="preserve">nie dokonuje podziału niniejszego zamówienia na części, tym samym Zamawiający nie dopuszcza </w:t>
      </w:r>
      <w:r w:rsidRPr="00AB36CC">
        <w:rPr>
          <w:rFonts w:ascii="Arial" w:hAnsi="Arial" w:cs="Arial"/>
          <w:color w:val="000000" w:themeColor="text1"/>
          <w:sz w:val="24"/>
          <w:szCs w:val="24"/>
        </w:rPr>
        <w:t>możliwości składania ofert częściowych, o który</w:t>
      </w:r>
      <w:r w:rsidR="00E310BF" w:rsidRPr="00AB36CC">
        <w:rPr>
          <w:rFonts w:ascii="Arial" w:hAnsi="Arial" w:cs="Arial"/>
          <w:color w:val="000000" w:themeColor="text1"/>
          <w:sz w:val="24"/>
          <w:szCs w:val="24"/>
        </w:rPr>
        <w:t>ch mowa w art. 7 pkt 15 ustawy</w:t>
      </w:r>
      <w:r w:rsidR="000757D5" w:rsidRPr="00AB36CC">
        <w:rPr>
          <w:rFonts w:ascii="Arial" w:hAnsi="Arial" w:cs="Arial"/>
          <w:color w:val="000000" w:themeColor="text1"/>
          <w:sz w:val="24"/>
          <w:szCs w:val="24"/>
        </w:rPr>
        <w:t>.</w:t>
      </w:r>
      <w:r w:rsidR="00C57145" w:rsidRPr="00AB36CC">
        <w:rPr>
          <w:rFonts w:ascii="Arial" w:hAnsi="Arial" w:cs="Arial"/>
          <w:color w:val="000000" w:themeColor="text1"/>
          <w:sz w:val="24"/>
          <w:szCs w:val="24"/>
        </w:rPr>
        <w:t xml:space="preserve"> </w:t>
      </w:r>
      <w:r w:rsidR="00CC17F1" w:rsidRPr="00AB36CC">
        <w:rPr>
          <w:rFonts w:ascii="Arial" w:hAnsi="Arial" w:cs="Arial"/>
          <w:color w:val="000000" w:themeColor="text1"/>
          <w:sz w:val="24"/>
          <w:szCs w:val="24"/>
        </w:rPr>
        <w:t>Zamawiający nie dokonał podziału zamówienia na części ze względu na to, że podział taki groziłby trudnościami organizacyjnymi i koordynacyjnymi różnych jednostek projektowych, wyższymi kosztami wykonania zamówienia oraz wydłużył czas opracowania dokumentacji projektowo-kosztorysowej. Działania różnych wykonawców, realizujących poszczególne części zamówienia mogłyby poważnie zagrozić właściwemu wykonaniu zamówienia, niezgodnemu z oczekiwaniami Zamawiającego</w:t>
      </w:r>
      <w:r w:rsidR="00C23C40" w:rsidRPr="00AB36CC">
        <w:rPr>
          <w:rFonts w:ascii="Arial" w:hAnsi="Arial" w:cs="Arial"/>
          <w:color w:val="000000" w:themeColor="text1"/>
          <w:sz w:val="24"/>
          <w:szCs w:val="24"/>
        </w:rPr>
        <w:t>,</w:t>
      </w:r>
    </w:p>
    <w:p w:rsidR="00AC50C5" w:rsidRPr="00AB36CC" w:rsidRDefault="00AC50C5" w:rsidP="00AC50C5">
      <w:pPr>
        <w:numPr>
          <w:ilvl w:val="0"/>
          <w:numId w:val="11"/>
        </w:numPr>
        <w:autoSpaceDE w:val="0"/>
        <w:autoSpaceDN w:val="0"/>
        <w:adjustRightInd w:val="0"/>
        <w:spacing w:after="0" w:line="360" w:lineRule="auto"/>
        <w:ind w:left="426" w:hanging="426"/>
        <w:jc w:val="both"/>
        <w:rPr>
          <w:rFonts w:ascii="Arial" w:hAnsi="Arial" w:cs="Arial"/>
          <w:color w:val="000000" w:themeColor="text1"/>
          <w:sz w:val="24"/>
          <w:szCs w:val="24"/>
        </w:rPr>
      </w:pPr>
      <w:r w:rsidRPr="00AB36CC">
        <w:rPr>
          <w:rFonts w:ascii="Arial" w:hAnsi="Arial" w:cs="Arial"/>
          <w:color w:val="000000" w:themeColor="text1"/>
          <w:sz w:val="24"/>
          <w:szCs w:val="24"/>
        </w:rPr>
        <w:t>nie wymaga od Wykonawcy odbycia wizji lokalnej,</w:t>
      </w:r>
    </w:p>
    <w:p w:rsidR="00AC50C5" w:rsidRPr="00CC17F1" w:rsidRDefault="00AC50C5" w:rsidP="00AC50C5">
      <w:pPr>
        <w:numPr>
          <w:ilvl w:val="0"/>
          <w:numId w:val="11"/>
        </w:numPr>
        <w:autoSpaceDE w:val="0"/>
        <w:autoSpaceDN w:val="0"/>
        <w:adjustRightInd w:val="0"/>
        <w:spacing w:after="0" w:line="360" w:lineRule="auto"/>
        <w:ind w:left="426" w:hanging="426"/>
        <w:jc w:val="both"/>
        <w:rPr>
          <w:rFonts w:ascii="Arial" w:hAnsi="Arial" w:cs="Arial"/>
          <w:color w:val="000000" w:themeColor="text1"/>
          <w:sz w:val="24"/>
          <w:szCs w:val="24"/>
        </w:rPr>
      </w:pPr>
      <w:r w:rsidRPr="00AB36CC">
        <w:rPr>
          <w:rFonts w:ascii="Arial" w:hAnsi="Arial" w:cs="Arial"/>
          <w:color w:val="000000" w:themeColor="text1"/>
          <w:sz w:val="24"/>
          <w:szCs w:val="24"/>
        </w:rPr>
        <w:t>Wykonawca może powierzyć wykonanie części zamówienia</w:t>
      </w:r>
      <w:r w:rsidRPr="00CC17F1">
        <w:rPr>
          <w:rFonts w:ascii="Arial" w:hAnsi="Arial" w:cs="Arial"/>
          <w:color w:val="000000" w:themeColor="text1"/>
          <w:sz w:val="24"/>
          <w:szCs w:val="24"/>
        </w:rPr>
        <w:t xml:space="preserve"> podwykonawcy.</w:t>
      </w:r>
    </w:p>
    <w:p w:rsidR="00AC50C5" w:rsidRPr="00E76F4B" w:rsidRDefault="00AC50C5" w:rsidP="00C4113B">
      <w:pPr>
        <w:widowControl w:val="0"/>
        <w:tabs>
          <w:tab w:val="left" w:pos="334"/>
        </w:tabs>
        <w:spacing w:before="240" w:after="0" w:line="360" w:lineRule="auto"/>
        <w:rPr>
          <w:rFonts w:ascii="Arial" w:hAnsi="Arial" w:cs="Arial"/>
          <w:b/>
          <w:color w:val="000000" w:themeColor="text1"/>
          <w:sz w:val="24"/>
          <w:szCs w:val="24"/>
          <w:lang w:eastAsia="pl-PL" w:bidi="pl-PL"/>
        </w:rPr>
      </w:pPr>
      <w:r w:rsidRPr="00E76F4B">
        <w:rPr>
          <w:rFonts w:ascii="Arial" w:hAnsi="Arial" w:cs="Arial"/>
          <w:b/>
          <w:color w:val="000000" w:themeColor="text1"/>
          <w:sz w:val="24"/>
          <w:szCs w:val="24"/>
          <w:lang w:eastAsia="pl-PL" w:bidi="pl-PL"/>
        </w:rPr>
        <w:t>Nazwy i kody zamówienia według Wspólnego Słownika Zamówień (CPV):</w:t>
      </w:r>
    </w:p>
    <w:p w:rsidR="00CC17F1" w:rsidRDefault="00CC17F1" w:rsidP="00CC17F1">
      <w:pPr>
        <w:tabs>
          <w:tab w:val="left" w:pos="0"/>
          <w:tab w:val="left" w:pos="7088"/>
        </w:tabs>
        <w:spacing w:after="0" w:line="360" w:lineRule="auto"/>
        <w:jc w:val="both"/>
        <w:rPr>
          <w:rFonts w:ascii="Arial" w:eastAsia="Times New Roman" w:hAnsi="Arial" w:cs="Arial"/>
          <w:color w:val="000000" w:themeColor="text1"/>
          <w:sz w:val="24"/>
          <w:szCs w:val="24"/>
          <w:lang w:eastAsia="pl-PL"/>
        </w:rPr>
      </w:pPr>
      <w:r w:rsidRPr="00E76F4B">
        <w:rPr>
          <w:rFonts w:ascii="Arial" w:eastAsia="Times New Roman" w:hAnsi="Arial" w:cs="Arial"/>
          <w:color w:val="000000" w:themeColor="text1"/>
          <w:sz w:val="24"/>
          <w:szCs w:val="24"/>
          <w:lang w:eastAsia="pl-PL"/>
        </w:rPr>
        <w:t>„Usługi architektoniczne w zakresie obiektów budowlanych”</w:t>
      </w:r>
      <w:r w:rsidRPr="00E76F4B">
        <w:rPr>
          <w:rFonts w:ascii="Arial" w:eastAsia="Times New Roman" w:hAnsi="Arial" w:cs="Arial"/>
          <w:color w:val="000000" w:themeColor="text1"/>
          <w:sz w:val="24"/>
          <w:szCs w:val="24"/>
          <w:lang w:eastAsia="pl-PL"/>
        </w:rPr>
        <w:tab/>
        <w:t>71.22.10.00-</w:t>
      </w:r>
      <w:r>
        <w:rPr>
          <w:rFonts w:ascii="Arial" w:eastAsia="Times New Roman" w:hAnsi="Arial" w:cs="Arial"/>
          <w:color w:val="000000" w:themeColor="text1"/>
          <w:sz w:val="24"/>
          <w:szCs w:val="24"/>
          <w:lang w:eastAsia="pl-PL"/>
        </w:rPr>
        <w:t>3</w:t>
      </w:r>
    </w:p>
    <w:p w:rsidR="00AC50C5" w:rsidRPr="00E76F4B" w:rsidRDefault="00AC50C5" w:rsidP="00D24710">
      <w:pPr>
        <w:spacing w:before="240" w:after="0" w:line="360" w:lineRule="auto"/>
        <w:rPr>
          <w:rFonts w:ascii="Arial" w:eastAsia="Arial" w:hAnsi="Arial" w:cs="Arial"/>
          <w:b/>
          <w:color w:val="000000" w:themeColor="text1"/>
          <w:sz w:val="24"/>
          <w:szCs w:val="24"/>
        </w:rPr>
      </w:pPr>
      <w:r w:rsidRPr="00E76F4B">
        <w:rPr>
          <w:rFonts w:ascii="Arial" w:eastAsia="Arial" w:hAnsi="Arial" w:cs="Arial"/>
          <w:b/>
          <w:color w:val="000000" w:themeColor="text1"/>
          <w:sz w:val="24"/>
          <w:szCs w:val="24"/>
        </w:rPr>
        <w:t>Podwykonawstwo</w:t>
      </w:r>
    </w:p>
    <w:p w:rsidR="00AC50C5" w:rsidRPr="00E76F4B" w:rsidRDefault="00AC50C5" w:rsidP="00AC50C5">
      <w:pPr>
        <w:numPr>
          <w:ilvl w:val="0"/>
          <w:numId w:val="13"/>
        </w:numPr>
        <w:spacing w:after="0" w:line="360" w:lineRule="auto"/>
        <w:ind w:left="426" w:hanging="426"/>
        <w:jc w:val="both"/>
        <w:rPr>
          <w:rFonts w:ascii="Arial" w:eastAsia="Arial" w:hAnsi="Arial" w:cs="Arial"/>
          <w:color w:val="000000" w:themeColor="text1"/>
          <w:sz w:val="24"/>
          <w:szCs w:val="24"/>
        </w:rPr>
      </w:pPr>
      <w:r w:rsidRPr="00E76F4B">
        <w:rPr>
          <w:rFonts w:ascii="Arial" w:eastAsia="Arial" w:hAnsi="Arial" w:cs="Arial"/>
          <w:color w:val="000000" w:themeColor="text1"/>
          <w:sz w:val="24"/>
          <w:szCs w:val="24"/>
        </w:rPr>
        <w:t>Wykonawca, który zamierza wykonywać zamówienie przy udziale podwykonawcy, musi wskazać w ofercie, jaką część (zakres</w:t>
      </w:r>
      <w:r w:rsidR="00DB6AC8" w:rsidRPr="00E76F4B">
        <w:rPr>
          <w:rFonts w:ascii="Arial" w:eastAsia="Arial" w:hAnsi="Arial" w:cs="Arial"/>
          <w:color w:val="000000" w:themeColor="text1"/>
          <w:sz w:val="24"/>
          <w:szCs w:val="24"/>
        </w:rPr>
        <w:t xml:space="preserve"> zamówienia) wykonywać będzie w </w:t>
      </w:r>
      <w:r w:rsidRPr="00E76F4B">
        <w:rPr>
          <w:rFonts w:ascii="Arial" w:eastAsia="Arial" w:hAnsi="Arial" w:cs="Arial"/>
          <w:color w:val="000000" w:themeColor="text1"/>
          <w:sz w:val="24"/>
          <w:szCs w:val="24"/>
        </w:rPr>
        <w:t xml:space="preserve">jego imieniu podwykonawca oraz podać firmę podwykonawcy. Należy w tym celu wypełnić odpowiedni punkt w załączniku nr 1 </w:t>
      </w:r>
      <w:r w:rsidRPr="00E76F4B">
        <w:rPr>
          <w:rFonts w:ascii="Arial" w:eastAsia="Arial" w:hAnsi="Arial" w:cs="Arial"/>
          <w:color w:val="000000" w:themeColor="text1"/>
          <w:sz w:val="24"/>
          <w:szCs w:val="24"/>
        </w:rPr>
        <w:lastRenderedPageBreak/>
        <w:t xml:space="preserve">do SWZ. W przypadku, gdy Wykonawca nie zamierza wykonywać zamówienia przy udziale podwykonawców, należy wpisać w formularzach „nie dotyczy” lub inne podobne sformułowanie. </w:t>
      </w:r>
      <w:r w:rsidRPr="00E76F4B">
        <w:rPr>
          <w:rFonts w:ascii="Arial" w:eastAsia="Arial" w:hAnsi="Arial" w:cs="Arial"/>
          <w:bCs/>
          <w:color w:val="000000" w:themeColor="text1"/>
          <w:sz w:val="24"/>
          <w:szCs w:val="24"/>
        </w:rPr>
        <w:t>Brak ww. informacji oznaczać będzie, iż całość zamówienia będzie zrealizowana przez Wykonawcę.</w:t>
      </w:r>
    </w:p>
    <w:p w:rsidR="00AC50C5" w:rsidRPr="00C4113B" w:rsidRDefault="00AC50C5" w:rsidP="00C4113B">
      <w:pPr>
        <w:numPr>
          <w:ilvl w:val="0"/>
          <w:numId w:val="13"/>
        </w:numPr>
        <w:spacing w:after="0" w:line="360" w:lineRule="auto"/>
        <w:ind w:left="426" w:hanging="426"/>
        <w:jc w:val="both"/>
        <w:rPr>
          <w:rFonts w:ascii="Arial" w:eastAsia="Arial" w:hAnsi="Arial" w:cs="Arial"/>
          <w:bCs/>
          <w:color w:val="000000" w:themeColor="text1"/>
          <w:sz w:val="24"/>
          <w:szCs w:val="24"/>
        </w:rPr>
      </w:pPr>
      <w:r w:rsidRPr="00C4113B">
        <w:rPr>
          <w:rFonts w:ascii="Arial" w:eastAsia="Arial" w:hAnsi="Arial" w:cs="Arial"/>
          <w:color w:val="000000" w:themeColor="text1"/>
          <w:sz w:val="24"/>
          <w:szCs w:val="24"/>
        </w:rPr>
        <w:t xml:space="preserve">Zamawiający żąda, aby przed przystąpieniem do wykonania zamówienia Wykonawca, o ile są już znane, podał nazwy albo imiona i nazwiska </w:t>
      </w:r>
      <w:r w:rsidRPr="00C4113B">
        <w:rPr>
          <w:rFonts w:ascii="Arial" w:eastAsia="Arial" w:hAnsi="Arial" w:cs="Arial"/>
          <w:bCs/>
          <w:color w:val="000000" w:themeColor="text1"/>
          <w:sz w:val="24"/>
          <w:szCs w:val="24"/>
        </w:rPr>
        <w:t xml:space="preserve">oraz </w:t>
      </w:r>
      <w:r w:rsidRPr="00C4113B">
        <w:rPr>
          <w:rFonts w:ascii="Arial" w:eastAsia="Arial" w:hAnsi="Arial" w:cs="Arial"/>
          <w:color w:val="000000" w:themeColor="text1"/>
          <w:sz w:val="24"/>
          <w:szCs w:val="24"/>
        </w:rPr>
        <w:t>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p>
    <w:p w:rsidR="004420D8" w:rsidRPr="00E76F4B" w:rsidRDefault="00AC50C5" w:rsidP="00AC50C5">
      <w:pPr>
        <w:numPr>
          <w:ilvl w:val="0"/>
          <w:numId w:val="13"/>
        </w:numPr>
        <w:spacing w:after="0" w:line="360" w:lineRule="auto"/>
        <w:ind w:left="426" w:hanging="426"/>
        <w:jc w:val="both"/>
        <w:rPr>
          <w:rFonts w:ascii="Arial" w:eastAsia="Arial" w:hAnsi="Arial" w:cs="Arial"/>
          <w:bCs/>
          <w:color w:val="000000" w:themeColor="text1"/>
          <w:sz w:val="24"/>
          <w:szCs w:val="24"/>
        </w:rPr>
      </w:pPr>
      <w:r w:rsidRPr="00E76F4B">
        <w:rPr>
          <w:rFonts w:ascii="Arial" w:eastAsia="Arial" w:hAnsi="Arial" w:cs="Arial"/>
          <w:color w:val="000000" w:themeColor="text1"/>
          <w:sz w:val="24"/>
          <w:szCs w:val="24"/>
        </w:rPr>
        <w:t xml:space="preserve">Umowa o podwykonawstwo </w:t>
      </w:r>
      <w:r w:rsidRPr="00E76F4B">
        <w:rPr>
          <w:rFonts w:ascii="Arial" w:eastAsia="Arial" w:hAnsi="Arial" w:cs="Arial"/>
          <w:bCs/>
          <w:color w:val="000000" w:themeColor="text1"/>
          <w:sz w:val="24"/>
          <w:szCs w:val="24"/>
        </w:rPr>
        <w:t xml:space="preserve">– </w:t>
      </w:r>
      <w:r w:rsidRPr="00E76F4B">
        <w:rPr>
          <w:rFonts w:ascii="Arial" w:eastAsia="Arial" w:hAnsi="Arial" w:cs="Arial"/>
          <w:color w:val="000000" w:themeColor="text1"/>
          <w:sz w:val="24"/>
          <w:szCs w:val="24"/>
        </w:rPr>
        <w:t>należy przez to rozumieć umowę w formie pisemnej o charakterze odpłat</w:t>
      </w:r>
      <w:r w:rsidR="005277BF" w:rsidRPr="00E76F4B">
        <w:rPr>
          <w:rFonts w:ascii="Arial" w:eastAsia="Arial" w:hAnsi="Arial" w:cs="Arial"/>
          <w:color w:val="000000" w:themeColor="text1"/>
          <w:sz w:val="24"/>
          <w:szCs w:val="24"/>
        </w:rPr>
        <w:t>nym, zawartą między Wykonawcą a </w:t>
      </w:r>
      <w:r w:rsidRPr="00E76F4B">
        <w:rPr>
          <w:rFonts w:ascii="Arial" w:eastAsia="Arial" w:hAnsi="Arial" w:cs="Arial"/>
          <w:color w:val="000000" w:themeColor="text1"/>
          <w:sz w:val="24"/>
          <w:szCs w:val="24"/>
        </w:rPr>
        <w:t>podwykonawcą, a</w:t>
      </w:r>
      <w:r w:rsidR="001B134C" w:rsidRPr="00E76F4B">
        <w:rPr>
          <w:rFonts w:ascii="Arial" w:eastAsia="Arial" w:hAnsi="Arial" w:cs="Arial"/>
          <w:color w:val="000000" w:themeColor="text1"/>
          <w:sz w:val="24"/>
          <w:szCs w:val="24"/>
        </w:rPr>
        <w:t xml:space="preserve"> </w:t>
      </w:r>
      <w:r w:rsidRPr="00E76F4B">
        <w:rPr>
          <w:rFonts w:ascii="Arial" w:eastAsia="Arial" w:hAnsi="Arial" w:cs="Arial"/>
          <w:color w:val="000000" w:themeColor="text1"/>
          <w:sz w:val="24"/>
          <w:szCs w:val="24"/>
        </w:rPr>
        <w:t>w</w:t>
      </w:r>
      <w:r w:rsidR="001B134C" w:rsidRPr="00E76F4B">
        <w:rPr>
          <w:rFonts w:ascii="Arial" w:eastAsia="Arial" w:hAnsi="Arial" w:cs="Arial"/>
          <w:color w:val="000000" w:themeColor="text1"/>
          <w:sz w:val="24"/>
          <w:szCs w:val="24"/>
        </w:rPr>
        <w:t xml:space="preserve"> </w:t>
      </w:r>
      <w:r w:rsidRPr="00E76F4B">
        <w:rPr>
          <w:rFonts w:ascii="Arial" w:eastAsia="Arial" w:hAnsi="Arial" w:cs="Arial"/>
          <w:color w:val="000000" w:themeColor="text1"/>
          <w:sz w:val="24"/>
          <w:szCs w:val="24"/>
        </w:rPr>
        <w:t>przypadku zamówienia na roboty budowla</w:t>
      </w:r>
      <w:r w:rsidR="000E0415" w:rsidRPr="00E76F4B">
        <w:rPr>
          <w:rFonts w:ascii="Arial" w:eastAsia="Arial" w:hAnsi="Arial" w:cs="Arial"/>
          <w:color w:val="000000" w:themeColor="text1"/>
          <w:sz w:val="24"/>
          <w:szCs w:val="24"/>
        </w:rPr>
        <w:t xml:space="preserve">ne, także między podwykonawcą, a </w:t>
      </w:r>
      <w:r w:rsidRPr="00E76F4B">
        <w:rPr>
          <w:rFonts w:ascii="Arial" w:eastAsia="Arial" w:hAnsi="Arial" w:cs="Arial"/>
          <w:color w:val="000000" w:themeColor="text1"/>
          <w:sz w:val="24"/>
          <w:szCs w:val="24"/>
        </w:rPr>
        <w:t>dalszym podwykonawcą lub między dalszymi podwykonawcami, na mocy której odpowiednio podwykonawca lub dalszy podwykonawca, zobowiązuje się wykonać część zamówienia</w:t>
      </w:r>
      <w:r w:rsidRPr="00E76F4B">
        <w:rPr>
          <w:rFonts w:ascii="Arial" w:eastAsia="Arial" w:hAnsi="Arial" w:cs="Arial"/>
          <w:bCs/>
          <w:color w:val="000000" w:themeColor="text1"/>
          <w:sz w:val="24"/>
          <w:szCs w:val="24"/>
        </w:rPr>
        <w:t>.</w:t>
      </w:r>
    </w:p>
    <w:p w:rsidR="00AC0246" w:rsidRPr="009539EC" w:rsidRDefault="00AC0246" w:rsidP="00AB5EEC">
      <w:pPr>
        <w:pStyle w:val="Nagwek1"/>
        <w:numPr>
          <w:ilvl w:val="0"/>
          <w:numId w:val="43"/>
        </w:numPr>
        <w:spacing w:line="360" w:lineRule="auto"/>
        <w:ind w:left="284" w:hanging="284"/>
        <w:jc w:val="both"/>
        <w:rPr>
          <w:rFonts w:ascii="Arial" w:hAnsi="Arial" w:cs="Arial"/>
          <w:b/>
          <w:color w:val="000000" w:themeColor="text1"/>
          <w:sz w:val="24"/>
          <w:szCs w:val="24"/>
        </w:rPr>
      </w:pPr>
      <w:r w:rsidRPr="009539EC">
        <w:rPr>
          <w:rFonts w:ascii="Arial" w:hAnsi="Arial" w:cs="Arial"/>
          <w:b/>
          <w:color w:val="000000" w:themeColor="text1"/>
          <w:sz w:val="24"/>
          <w:szCs w:val="24"/>
        </w:rPr>
        <w:t>Termin wykonania zamówienia</w:t>
      </w:r>
    </w:p>
    <w:p w:rsidR="00F3094A" w:rsidRPr="009539EC" w:rsidRDefault="004A6128" w:rsidP="00BB6053">
      <w:pPr>
        <w:spacing w:after="0" w:line="360" w:lineRule="auto"/>
        <w:contextualSpacing/>
        <w:jc w:val="both"/>
        <w:rPr>
          <w:rFonts w:ascii="Arial" w:eastAsia="Times New Roman" w:hAnsi="Arial" w:cs="Arial"/>
          <w:bCs/>
          <w:color w:val="000000" w:themeColor="text1"/>
          <w:sz w:val="24"/>
          <w:szCs w:val="24"/>
          <w:lang w:eastAsia="pl-PL"/>
        </w:rPr>
      </w:pPr>
      <w:bookmarkStart w:id="1" w:name="bookmark0"/>
      <w:r w:rsidRPr="009539EC">
        <w:rPr>
          <w:rFonts w:ascii="Arial" w:eastAsia="Times New Roman" w:hAnsi="Arial" w:cs="Arial"/>
          <w:bCs/>
          <w:color w:val="000000" w:themeColor="text1"/>
          <w:sz w:val="24"/>
          <w:szCs w:val="24"/>
          <w:lang w:eastAsia="pl-PL"/>
        </w:rPr>
        <w:t>Termin wykonania dokumentacji projektowej</w:t>
      </w:r>
      <w:r w:rsidR="005E3C39" w:rsidRPr="009539EC">
        <w:rPr>
          <w:rFonts w:ascii="Arial" w:eastAsia="Times New Roman" w:hAnsi="Arial" w:cs="Arial"/>
          <w:bCs/>
          <w:color w:val="000000" w:themeColor="text1"/>
          <w:sz w:val="24"/>
          <w:szCs w:val="24"/>
          <w:lang w:eastAsia="pl-PL"/>
        </w:rPr>
        <w:t>:</w:t>
      </w:r>
      <w:r w:rsidRPr="009539EC">
        <w:rPr>
          <w:rFonts w:ascii="Arial" w:eastAsia="Times New Roman" w:hAnsi="Arial" w:cs="Arial"/>
          <w:bCs/>
          <w:color w:val="000000" w:themeColor="text1"/>
          <w:sz w:val="24"/>
          <w:szCs w:val="24"/>
          <w:lang w:eastAsia="pl-PL"/>
        </w:rPr>
        <w:t xml:space="preserve"> </w:t>
      </w:r>
      <w:r w:rsidR="009539EC" w:rsidRPr="009539EC">
        <w:rPr>
          <w:rFonts w:ascii="Arial" w:eastAsia="Times New Roman" w:hAnsi="Arial" w:cs="Arial"/>
          <w:b/>
          <w:bCs/>
          <w:color w:val="000000" w:themeColor="text1"/>
          <w:sz w:val="24"/>
          <w:szCs w:val="24"/>
          <w:lang w:eastAsia="pl-PL"/>
        </w:rPr>
        <w:t>270</w:t>
      </w:r>
      <w:r w:rsidRPr="009539EC">
        <w:rPr>
          <w:rFonts w:ascii="Arial" w:eastAsia="Times New Roman" w:hAnsi="Arial" w:cs="Arial"/>
          <w:b/>
          <w:bCs/>
          <w:color w:val="000000" w:themeColor="text1"/>
          <w:sz w:val="24"/>
          <w:szCs w:val="24"/>
          <w:lang w:eastAsia="pl-PL"/>
        </w:rPr>
        <w:t xml:space="preserve"> dni od dnia zawarcia umowy</w:t>
      </w:r>
      <w:r w:rsidR="005E3C39" w:rsidRPr="009539EC">
        <w:rPr>
          <w:rFonts w:ascii="Arial" w:eastAsia="Times New Roman" w:hAnsi="Arial" w:cs="Arial"/>
          <w:bCs/>
          <w:color w:val="000000" w:themeColor="text1"/>
          <w:sz w:val="24"/>
          <w:szCs w:val="24"/>
          <w:lang w:eastAsia="pl-PL"/>
        </w:rPr>
        <w:t xml:space="preserve"> w </w:t>
      </w:r>
      <w:r w:rsidRPr="009539EC">
        <w:rPr>
          <w:rFonts w:ascii="Arial" w:eastAsia="Times New Roman" w:hAnsi="Arial" w:cs="Arial"/>
          <w:bCs/>
          <w:color w:val="000000" w:themeColor="text1"/>
          <w:sz w:val="24"/>
          <w:szCs w:val="24"/>
          <w:lang w:eastAsia="pl-PL"/>
        </w:rPr>
        <w:t>zakresie całości przedmiotu zamówienia, w tym</w:t>
      </w:r>
      <w:r w:rsidR="00BB6053" w:rsidRPr="009539EC">
        <w:rPr>
          <w:rFonts w:ascii="Arial" w:eastAsia="Times New Roman" w:hAnsi="Arial" w:cs="Arial"/>
          <w:bCs/>
          <w:color w:val="000000" w:themeColor="text1"/>
          <w:sz w:val="24"/>
          <w:szCs w:val="24"/>
          <w:lang w:eastAsia="pl-PL"/>
        </w:rPr>
        <w:t>:</w:t>
      </w:r>
    </w:p>
    <w:p w:rsidR="009539EC" w:rsidRPr="009539EC" w:rsidRDefault="009539EC" w:rsidP="009539EC">
      <w:pPr>
        <w:numPr>
          <w:ilvl w:val="0"/>
          <w:numId w:val="50"/>
        </w:numPr>
        <w:spacing w:after="0" w:line="360" w:lineRule="auto"/>
        <w:ind w:left="284" w:hanging="284"/>
        <w:contextualSpacing/>
        <w:jc w:val="both"/>
        <w:rPr>
          <w:rFonts w:ascii="Arial" w:eastAsia="Times New Roman" w:hAnsi="Arial" w:cs="Arial"/>
          <w:bCs/>
          <w:color w:val="000000" w:themeColor="text1"/>
          <w:sz w:val="24"/>
          <w:szCs w:val="24"/>
          <w:lang w:eastAsia="pl-PL"/>
        </w:rPr>
      </w:pPr>
      <w:r w:rsidRPr="009539EC">
        <w:rPr>
          <w:rFonts w:ascii="Arial" w:eastAsia="Times New Roman" w:hAnsi="Arial" w:cs="Arial"/>
          <w:bCs/>
          <w:color w:val="000000" w:themeColor="text1"/>
          <w:sz w:val="24"/>
          <w:szCs w:val="24"/>
          <w:lang w:eastAsia="pl-PL"/>
        </w:rPr>
        <w:t xml:space="preserve">przedstawienie wstępnej koncepcji w terminie </w:t>
      </w:r>
      <w:r w:rsidRPr="009539EC">
        <w:rPr>
          <w:rFonts w:ascii="Arial" w:eastAsia="Times New Roman" w:hAnsi="Arial" w:cs="Arial"/>
          <w:b/>
          <w:bCs/>
          <w:color w:val="000000" w:themeColor="text1"/>
          <w:sz w:val="24"/>
          <w:szCs w:val="24"/>
          <w:lang w:eastAsia="pl-PL"/>
        </w:rPr>
        <w:t>do 14 dni od dnia zawarcia umowy</w:t>
      </w:r>
      <w:r w:rsidRPr="009539EC">
        <w:rPr>
          <w:rFonts w:ascii="Arial" w:eastAsia="Times New Roman" w:hAnsi="Arial" w:cs="Arial"/>
          <w:bCs/>
          <w:color w:val="000000" w:themeColor="text1"/>
          <w:sz w:val="24"/>
          <w:szCs w:val="24"/>
          <w:lang w:eastAsia="pl-PL"/>
        </w:rPr>
        <w:t>,</w:t>
      </w:r>
    </w:p>
    <w:p w:rsidR="009539EC" w:rsidRPr="0087493D" w:rsidRDefault="00824285" w:rsidP="009539EC">
      <w:pPr>
        <w:numPr>
          <w:ilvl w:val="0"/>
          <w:numId w:val="50"/>
        </w:numPr>
        <w:spacing w:after="0" w:line="360" w:lineRule="auto"/>
        <w:ind w:left="284" w:hanging="284"/>
        <w:contextualSpacing/>
        <w:jc w:val="both"/>
        <w:rPr>
          <w:rFonts w:ascii="Arial" w:eastAsia="Times New Roman" w:hAnsi="Arial" w:cs="Arial"/>
          <w:bCs/>
          <w:color w:val="000000" w:themeColor="text1"/>
          <w:sz w:val="24"/>
          <w:szCs w:val="24"/>
          <w:lang w:eastAsia="pl-PL"/>
        </w:rPr>
      </w:pPr>
      <w:r>
        <w:rPr>
          <w:rFonts w:ascii="Arial" w:eastAsia="Times New Roman" w:hAnsi="Arial" w:cs="Arial"/>
          <w:sz w:val="24"/>
          <w:szCs w:val="24"/>
          <w:lang w:eastAsia="pl-PL"/>
        </w:rPr>
        <w:t xml:space="preserve">przedstawienie </w:t>
      </w:r>
      <w:r w:rsidR="009539EC" w:rsidRPr="009539EC">
        <w:rPr>
          <w:rFonts w:ascii="Arial" w:eastAsia="Times New Roman" w:hAnsi="Arial" w:cs="Arial"/>
          <w:sz w:val="24"/>
          <w:szCs w:val="24"/>
          <w:lang w:eastAsia="pl-PL"/>
        </w:rPr>
        <w:t>sporządz</w:t>
      </w:r>
      <w:r>
        <w:rPr>
          <w:rFonts w:ascii="Arial" w:eastAsia="Times New Roman" w:hAnsi="Arial" w:cs="Arial"/>
          <w:sz w:val="24"/>
          <w:szCs w:val="24"/>
          <w:lang w:eastAsia="pl-PL"/>
        </w:rPr>
        <w:t>o</w:t>
      </w:r>
      <w:r w:rsidR="009539EC" w:rsidRPr="009539EC">
        <w:rPr>
          <w:rFonts w:ascii="Arial" w:eastAsia="Times New Roman" w:hAnsi="Arial" w:cs="Arial"/>
          <w:sz w:val="24"/>
          <w:szCs w:val="24"/>
          <w:lang w:eastAsia="pl-PL"/>
        </w:rPr>
        <w:t>ne</w:t>
      </w:r>
      <w:r>
        <w:rPr>
          <w:rFonts w:ascii="Arial" w:eastAsia="Times New Roman" w:hAnsi="Arial" w:cs="Arial"/>
          <w:sz w:val="24"/>
          <w:szCs w:val="24"/>
          <w:lang w:eastAsia="pl-PL"/>
        </w:rPr>
        <w:t>j</w:t>
      </w:r>
      <w:r w:rsidR="009539EC" w:rsidRPr="009539EC">
        <w:rPr>
          <w:rFonts w:ascii="Arial" w:eastAsia="Times New Roman" w:hAnsi="Arial" w:cs="Arial"/>
          <w:sz w:val="24"/>
          <w:szCs w:val="24"/>
          <w:lang w:eastAsia="pl-PL"/>
        </w:rPr>
        <w:t xml:space="preserve"> koncepcji w terminie zadeklarowanym przez Wykonawcę w ofercie, </w:t>
      </w:r>
      <w:r w:rsidR="009539EC" w:rsidRPr="0087493D">
        <w:rPr>
          <w:rFonts w:ascii="Arial" w:eastAsia="Times New Roman" w:hAnsi="Arial" w:cs="Arial"/>
          <w:color w:val="000000" w:themeColor="text1"/>
          <w:sz w:val="24"/>
          <w:szCs w:val="24"/>
          <w:lang w:eastAsia="pl-PL"/>
        </w:rPr>
        <w:t>termin nie może być dłuższy niż 42 dni od dnia zawarcia umowy,</w:t>
      </w:r>
    </w:p>
    <w:p w:rsidR="009539EC" w:rsidRPr="0087493D" w:rsidRDefault="009539EC" w:rsidP="00BB6053">
      <w:pPr>
        <w:numPr>
          <w:ilvl w:val="0"/>
          <w:numId w:val="50"/>
        </w:numPr>
        <w:spacing w:after="0" w:line="360" w:lineRule="auto"/>
        <w:ind w:left="284" w:hanging="284"/>
        <w:contextualSpacing/>
        <w:jc w:val="both"/>
        <w:rPr>
          <w:rFonts w:ascii="Arial" w:eastAsia="Times New Roman" w:hAnsi="Arial" w:cs="Arial"/>
          <w:bCs/>
          <w:color w:val="000000" w:themeColor="text1"/>
          <w:sz w:val="24"/>
          <w:szCs w:val="24"/>
          <w:lang w:eastAsia="pl-PL"/>
        </w:rPr>
      </w:pPr>
      <w:r w:rsidRPr="0087493D">
        <w:rPr>
          <w:rFonts w:ascii="Arial" w:eastAsia="Times New Roman" w:hAnsi="Arial" w:cs="Arial"/>
          <w:color w:val="000000" w:themeColor="text1"/>
          <w:sz w:val="24"/>
          <w:szCs w:val="24"/>
          <w:lang w:eastAsia="pl-PL"/>
        </w:rPr>
        <w:t xml:space="preserve">przedstawienie do weryfikacji i akceptacji wniosku o wydanie pozwolenia na budowę / zgłoszenia zamiaru wykonania robót budowlanych wraz z kompletnym </w:t>
      </w:r>
      <w:r w:rsidRPr="0087493D">
        <w:rPr>
          <w:rFonts w:ascii="Arial" w:eastAsia="Lucida Sans Unicode" w:hAnsi="Arial" w:cs="Arial"/>
          <w:color w:val="000000" w:themeColor="text1"/>
          <w:sz w:val="24"/>
          <w:szCs w:val="24"/>
          <w:lang w:eastAsia="ar-SA" w:bidi="pl-PL"/>
        </w:rPr>
        <w:t>projektem zagospodarowania terenu, projektem architektoniczno-budowlanym i załącznikami formalno-prawnymi w terminie nie krótszym niż</w:t>
      </w:r>
      <w:r w:rsidR="0036578D">
        <w:rPr>
          <w:rFonts w:ascii="Arial" w:eastAsia="Lucida Sans Unicode" w:hAnsi="Arial" w:cs="Arial"/>
          <w:color w:val="000000" w:themeColor="text1"/>
          <w:sz w:val="24"/>
          <w:szCs w:val="24"/>
          <w:lang w:eastAsia="ar-SA" w:bidi="pl-PL"/>
        </w:rPr>
        <w:t xml:space="preserve"> na</w:t>
      </w:r>
      <w:r w:rsidRPr="0087493D">
        <w:rPr>
          <w:rFonts w:ascii="Arial" w:eastAsia="Lucida Sans Unicode" w:hAnsi="Arial" w:cs="Arial"/>
          <w:color w:val="000000" w:themeColor="text1"/>
          <w:sz w:val="24"/>
          <w:szCs w:val="24"/>
          <w:lang w:eastAsia="ar-SA" w:bidi="pl-PL"/>
        </w:rPr>
        <w:t xml:space="preserve"> 80 dni </w:t>
      </w:r>
      <w:r w:rsidR="0036578D">
        <w:rPr>
          <w:rFonts w:ascii="Arial" w:eastAsia="Lucida Sans Unicode" w:hAnsi="Arial" w:cs="Arial"/>
          <w:color w:val="000000" w:themeColor="text1"/>
          <w:sz w:val="24"/>
          <w:szCs w:val="24"/>
          <w:lang w:eastAsia="ar-SA" w:bidi="pl-PL"/>
        </w:rPr>
        <w:t>przed upływem terminu realizacji umowy</w:t>
      </w:r>
      <w:r w:rsidRPr="0087493D">
        <w:rPr>
          <w:rFonts w:ascii="Arial" w:eastAsia="Lucida Sans Unicode" w:hAnsi="Arial" w:cs="Arial"/>
          <w:color w:val="000000" w:themeColor="text1"/>
          <w:sz w:val="24"/>
          <w:szCs w:val="24"/>
          <w:lang w:eastAsia="ar-SA" w:bidi="pl-PL"/>
        </w:rPr>
        <w:t>.</w:t>
      </w:r>
    </w:p>
    <w:p w:rsidR="00AC0246" w:rsidRPr="009539EC" w:rsidRDefault="00AC0246" w:rsidP="00AB5EEC">
      <w:pPr>
        <w:pStyle w:val="Nagwek1"/>
        <w:numPr>
          <w:ilvl w:val="0"/>
          <w:numId w:val="43"/>
        </w:numPr>
        <w:spacing w:line="360" w:lineRule="auto"/>
        <w:ind w:left="142" w:hanging="142"/>
        <w:jc w:val="both"/>
        <w:rPr>
          <w:rFonts w:ascii="Arial" w:hAnsi="Arial" w:cs="Arial"/>
          <w:b/>
          <w:color w:val="000000" w:themeColor="text1"/>
          <w:sz w:val="24"/>
          <w:szCs w:val="24"/>
        </w:rPr>
      </w:pPr>
      <w:r w:rsidRPr="009539EC">
        <w:rPr>
          <w:rFonts w:ascii="Arial" w:hAnsi="Arial" w:cs="Arial"/>
          <w:b/>
          <w:color w:val="000000" w:themeColor="text1"/>
          <w:sz w:val="24"/>
          <w:szCs w:val="24"/>
        </w:rPr>
        <w:lastRenderedPageBreak/>
        <w:t>Projektowane postanowienia umowy w sprawie zamówienia publicznego, które zostaną wprowadzone do treści tej umowy</w:t>
      </w:r>
      <w:bookmarkEnd w:id="1"/>
    </w:p>
    <w:p w:rsidR="00986764" w:rsidRPr="009539EC" w:rsidRDefault="00AC0246" w:rsidP="00AB5EEC">
      <w:pPr>
        <w:spacing w:after="0" w:line="360" w:lineRule="auto"/>
        <w:jc w:val="both"/>
        <w:rPr>
          <w:rFonts w:ascii="Arial" w:hAnsi="Arial" w:cs="Arial"/>
          <w:color w:val="000000" w:themeColor="text1"/>
          <w:sz w:val="24"/>
          <w:szCs w:val="24"/>
        </w:rPr>
      </w:pPr>
      <w:r w:rsidRPr="009539EC">
        <w:rPr>
          <w:rFonts w:ascii="Arial" w:hAnsi="Arial" w:cs="Arial"/>
          <w:color w:val="000000" w:themeColor="text1"/>
          <w:sz w:val="24"/>
          <w:szCs w:val="24"/>
        </w:rPr>
        <w:t>Projektowane postanowienia umowy w sprawie zamówienia publicznego, które zostaną wprowadzone do treści tej umowy, określone zostały w załączniku nr 3 do SWZ.</w:t>
      </w:r>
    </w:p>
    <w:p w:rsidR="00AC0246" w:rsidRPr="00AB0C2F" w:rsidRDefault="00AC0246" w:rsidP="00AB5EEC">
      <w:pPr>
        <w:pStyle w:val="Nagwek1"/>
        <w:numPr>
          <w:ilvl w:val="0"/>
          <w:numId w:val="43"/>
        </w:numPr>
        <w:spacing w:line="360" w:lineRule="auto"/>
        <w:ind w:left="284" w:hanging="284"/>
        <w:jc w:val="both"/>
        <w:rPr>
          <w:rFonts w:ascii="Arial" w:hAnsi="Arial" w:cs="Arial"/>
          <w:b/>
          <w:color w:val="000000" w:themeColor="text1"/>
          <w:sz w:val="24"/>
          <w:szCs w:val="24"/>
        </w:rPr>
      </w:pPr>
      <w:r w:rsidRPr="00AB0C2F">
        <w:rPr>
          <w:rFonts w:ascii="Arial" w:hAnsi="Arial" w:cs="Arial"/>
          <w:b/>
          <w:color w:val="000000" w:themeColor="text1"/>
          <w:sz w:val="24"/>
          <w:szCs w:val="24"/>
        </w:rPr>
        <w:t>Warunki udziału w postępowaniu</w:t>
      </w:r>
    </w:p>
    <w:p w:rsidR="00AC0246" w:rsidRPr="00AB0C2F" w:rsidRDefault="00AC0246" w:rsidP="00BC7C49">
      <w:pPr>
        <w:numPr>
          <w:ilvl w:val="0"/>
          <w:numId w:val="15"/>
        </w:numPr>
        <w:autoSpaceDE w:val="0"/>
        <w:autoSpaceDN w:val="0"/>
        <w:adjustRightInd w:val="0"/>
        <w:spacing w:after="0" w:line="360" w:lineRule="auto"/>
        <w:ind w:left="426" w:hanging="426"/>
        <w:jc w:val="both"/>
        <w:rPr>
          <w:rFonts w:ascii="Arial" w:hAnsi="Arial" w:cs="Arial"/>
          <w:color w:val="000000" w:themeColor="text1"/>
          <w:sz w:val="24"/>
          <w:szCs w:val="24"/>
        </w:rPr>
      </w:pPr>
      <w:r w:rsidRPr="00AB0C2F">
        <w:rPr>
          <w:rFonts w:ascii="Arial" w:hAnsi="Arial" w:cs="Arial"/>
          <w:color w:val="000000" w:themeColor="text1"/>
          <w:sz w:val="24"/>
          <w:szCs w:val="24"/>
        </w:rPr>
        <w:t>O udzielenia zamówienia mogą ubiegać się Wykonawcy, którzy:</w:t>
      </w:r>
    </w:p>
    <w:p w:rsidR="00AC0246" w:rsidRPr="00AB0C2F" w:rsidRDefault="00AC0246" w:rsidP="00BC7C49">
      <w:pPr>
        <w:numPr>
          <w:ilvl w:val="2"/>
          <w:numId w:val="17"/>
        </w:numPr>
        <w:tabs>
          <w:tab w:val="left" w:pos="851"/>
        </w:tabs>
        <w:autoSpaceDE w:val="0"/>
        <w:autoSpaceDN w:val="0"/>
        <w:adjustRightInd w:val="0"/>
        <w:spacing w:after="0" w:line="360" w:lineRule="auto"/>
        <w:ind w:hanging="2018"/>
        <w:jc w:val="both"/>
        <w:rPr>
          <w:rFonts w:ascii="Arial" w:hAnsi="Arial" w:cs="Arial"/>
          <w:color w:val="000000" w:themeColor="text1"/>
          <w:sz w:val="24"/>
          <w:szCs w:val="24"/>
        </w:rPr>
      </w:pPr>
      <w:r w:rsidRPr="00AB0C2F">
        <w:rPr>
          <w:rFonts w:ascii="Arial" w:hAnsi="Arial" w:cs="Arial"/>
          <w:color w:val="000000" w:themeColor="text1"/>
          <w:sz w:val="24"/>
          <w:szCs w:val="24"/>
        </w:rPr>
        <w:t>nie podlegają wykluczeniu na podstawie art. 108 ust. 1 ustawy,</w:t>
      </w:r>
    </w:p>
    <w:p w:rsidR="00AC0246" w:rsidRPr="00AB0C2F" w:rsidRDefault="00AC0246" w:rsidP="00BC7C49">
      <w:pPr>
        <w:numPr>
          <w:ilvl w:val="2"/>
          <w:numId w:val="17"/>
        </w:numPr>
        <w:tabs>
          <w:tab w:val="left" w:pos="851"/>
        </w:tabs>
        <w:autoSpaceDE w:val="0"/>
        <w:autoSpaceDN w:val="0"/>
        <w:adjustRightInd w:val="0"/>
        <w:spacing w:after="0" w:line="360" w:lineRule="auto"/>
        <w:ind w:hanging="2018"/>
        <w:jc w:val="both"/>
        <w:rPr>
          <w:rFonts w:ascii="Arial" w:hAnsi="Arial" w:cs="Arial"/>
          <w:color w:val="000000" w:themeColor="text1"/>
          <w:sz w:val="24"/>
          <w:szCs w:val="24"/>
        </w:rPr>
      </w:pPr>
      <w:r w:rsidRPr="00AB0C2F">
        <w:rPr>
          <w:rFonts w:ascii="Arial" w:hAnsi="Arial" w:cs="Arial"/>
          <w:color w:val="000000" w:themeColor="text1"/>
          <w:sz w:val="24"/>
          <w:szCs w:val="24"/>
        </w:rPr>
        <w:t>spełniają warunki udziału w postępowaniu dotyczące:</w:t>
      </w:r>
    </w:p>
    <w:p w:rsidR="00AC0246" w:rsidRPr="00AB0C2F" w:rsidRDefault="00AC0246" w:rsidP="00414C7A">
      <w:pPr>
        <w:numPr>
          <w:ilvl w:val="0"/>
          <w:numId w:val="16"/>
        </w:numPr>
        <w:autoSpaceDE w:val="0"/>
        <w:autoSpaceDN w:val="0"/>
        <w:adjustRightInd w:val="0"/>
        <w:spacing w:after="0" w:line="360" w:lineRule="auto"/>
        <w:ind w:left="1276" w:hanging="425"/>
        <w:jc w:val="both"/>
        <w:rPr>
          <w:rFonts w:ascii="Arial" w:hAnsi="Arial" w:cs="Arial"/>
          <w:color w:val="000000" w:themeColor="text1"/>
          <w:sz w:val="24"/>
          <w:szCs w:val="24"/>
        </w:rPr>
      </w:pPr>
      <w:r w:rsidRPr="00AB0C2F">
        <w:rPr>
          <w:rFonts w:ascii="Arial" w:hAnsi="Arial" w:cs="Arial"/>
          <w:color w:val="000000" w:themeColor="text1"/>
          <w:sz w:val="24"/>
          <w:szCs w:val="24"/>
        </w:rPr>
        <w:t>zdolności do wystę</w:t>
      </w:r>
      <w:r w:rsidR="00590A5C" w:rsidRPr="00AB0C2F">
        <w:rPr>
          <w:rFonts w:ascii="Arial" w:hAnsi="Arial" w:cs="Arial"/>
          <w:color w:val="000000" w:themeColor="text1"/>
          <w:sz w:val="24"/>
          <w:szCs w:val="24"/>
        </w:rPr>
        <w:t>powania w obrocie gospodarczym.</w:t>
      </w:r>
    </w:p>
    <w:p w:rsidR="00AC0246" w:rsidRPr="00AB0C2F" w:rsidRDefault="00AC0246" w:rsidP="00C61B43">
      <w:pPr>
        <w:autoSpaceDE w:val="0"/>
        <w:autoSpaceDN w:val="0"/>
        <w:adjustRightInd w:val="0"/>
        <w:spacing w:after="0" w:line="360" w:lineRule="auto"/>
        <w:ind w:left="1276"/>
        <w:jc w:val="both"/>
        <w:rPr>
          <w:rFonts w:ascii="Arial" w:hAnsi="Arial" w:cs="Arial"/>
          <w:color w:val="000000" w:themeColor="text1"/>
          <w:sz w:val="24"/>
          <w:szCs w:val="24"/>
        </w:rPr>
      </w:pPr>
      <w:r w:rsidRPr="00AB0C2F">
        <w:rPr>
          <w:rFonts w:ascii="Arial" w:hAnsi="Arial" w:cs="Arial"/>
          <w:color w:val="000000" w:themeColor="text1"/>
          <w:sz w:val="24"/>
          <w:szCs w:val="24"/>
        </w:rPr>
        <w:t>Zamawiający nie określa warunku w tym zakresie.</w:t>
      </w:r>
    </w:p>
    <w:p w:rsidR="00AC0246" w:rsidRPr="00AB0C2F" w:rsidRDefault="00AC0246" w:rsidP="00BC7C49">
      <w:pPr>
        <w:numPr>
          <w:ilvl w:val="0"/>
          <w:numId w:val="16"/>
        </w:numPr>
        <w:autoSpaceDE w:val="0"/>
        <w:autoSpaceDN w:val="0"/>
        <w:adjustRightInd w:val="0"/>
        <w:spacing w:after="0" w:line="360" w:lineRule="auto"/>
        <w:ind w:left="1276" w:hanging="425"/>
        <w:jc w:val="both"/>
        <w:rPr>
          <w:rFonts w:ascii="Arial" w:hAnsi="Arial" w:cs="Arial"/>
          <w:color w:val="000000" w:themeColor="text1"/>
          <w:sz w:val="24"/>
          <w:szCs w:val="24"/>
        </w:rPr>
      </w:pPr>
      <w:r w:rsidRPr="00AB0C2F">
        <w:rPr>
          <w:rFonts w:ascii="Arial" w:hAnsi="Arial" w:cs="Arial"/>
          <w:color w:val="000000" w:themeColor="text1"/>
          <w:sz w:val="24"/>
          <w:szCs w:val="24"/>
        </w:rPr>
        <w:t>uprawnień do prowadzenia określonej działalności gospodarczej lub zawodowej, o ile wynika to z odrębnych przepisów.</w:t>
      </w:r>
    </w:p>
    <w:p w:rsidR="00E87676" w:rsidRPr="00AB0C2F" w:rsidRDefault="00AC0246" w:rsidP="00414C7A">
      <w:pPr>
        <w:autoSpaceDE w:val="0"/>
        <w:autoSpaceDN w:val="0"/>
        <w:adjustRightInd w:val="0"/>
        <w:spacing w:after="0" w:line="360" w:lineRule="auto"/>
        <w:ind w:left="1276"/>
        <w:jc w:val="both"/>
        <w:rPr>
          <w:rFonts w:ascii="Arial" w:hAnsi="Arial" w:cs="Arial"/>
          <w:color w:val="000000" w:themeColor="text1"/>
          <w:sz w:val="24"/>
          <w:szCs w:val="24"/>
        </w:rPr>
      </w:pPr>
      <w:r w:rsidRPr="00AB0C2F">
        <w:rPr>
          <w:rFonts w:ascii="Arial" w:hAnsi="Arial" w:cs="Arial"/>
          <w:color w:val="000000" w:themeColor="text1"/>
          <w:sz w:val="24"/>
          <w:szCs w:val="24"/>
        </w:rPr>
        <w:t>Zamawiający nie określa warunku w tym zakresie.</w:t>
      </w:r>
    </w:p>
    <w:p w:rsidR="00AC0246" w:rsidRPr="00AB0C2F" w:rsidRDefault="00AC0246" w:rsidP="00BC7C49">
      <w:pPr>
        <w:numPr>
          <w:ilvl w:val="0"/>
          <w:numId w:val="16"/>
        </w:numPr>
        <w:tabs>
          <w:tab w:val="left" w:pos="1276"/>
        </w:tabs>
        <w:autoSpaceDE w:val="0"/>
        <w:autoSpaceDN w:val="0"/>
        <w:adjustRightInd w:val="0"/>
        <w:spacing w:after="0" w:line="360" w:lineRule="auto"/>
        <w:ind w:hanging="153"/>
        <w:jc w:val="both"/>
        <w:rPr>
          <w:rFonts w:ascii="Arial" w:hAnsi="Arial" w:cs="Arial"/>
          <w:color w:val="000000" w:themeColor="text1"/>
          <w:sz w:val="24"/>
          <w:szCs w:val="24"/>
        </w:rPr>
      </w:pPr>
      <w:r w:rsidRPr="00AB0C2F">
        <w:rPr>
          <w:rFonts w:ascii="Arial" w:hAnsi="Arial" w:cs="Arial"/>
          <w:color w:val="000000" w:themeColor="text1"/>
          <w:sz w:val="24"/>
          <w:szCs w:val="24"/>
        </w:rPr>
        <w:t>sytuacji finansowej lub ekonomicznej:</w:t>
      </w:r>
    </w:p>
    <w:p w:rsidR="00AC0246" w:rsidRPr="00AB0C2F" w:rsidRDefault="00AC0246" w:rsidP="00C61B43">
      <w:pPr>
        <w:autoSpaceDE w:val="0"/>
        <w:autoSpaceDN w:val="0"/>
        <w:adjustRightInd w:val="0"/>
        <w:spacing w:after="0" w:line="360" w:lineRule="auto"/>
        <w:ind w:left="1276"/>
        <w:jc w:val="both"/>
        <w:rPr>
          <w:rFonts w:ascii="Arial" w:hAnsi="Arial" w:cs="Arial"/>
          <w:color w:val="000000" w:themeColor="text1"/>
          <w:sz w:val="24"/>
          <w:szCs w:val="24"/>
        </w:rPr>
      </w:pPr>
      <w:r w:rsidRPr="00AB0C2F">
        <w:rPr>
          <w:rFonts w:ascii="Arial" w:hAnsi="Arial" w:cs="Arial"/>
          <w:color w:val="000000" w:themeColor="text1"/>
          <w:sz w:val="24"/>
          <w:szCs w:val="24"/>
        </w:rPr>
        <w:t>Zamawiający nie określa warunku w tym zakresie.</w:t>
      </w:r>
    </w:p>
    <w:p w:rsidR="00AC0246" w:rsidRPr="00AB0C2F" w:rsidRDefault="00AC0246" w:rsidP="00BC7C49">
      <w:pPr>
        <w:numPr>
          <w:ilvl w:val="0"/>
          <w:numId w:val="16"/>
        </w:numPr>
        <w:tabs>
          <w:tab w:val="left" w:pos="1276"/>
        </w:tabs>
        <w:autoSpaceDE w:val="0"/>
        <w:autoSpaceDN w:val="0"/>
        <w:adjustRightInd w:val="0"/>
        <w:spacing w:after="0" w:line="360" w:lineRule="auto"/>
        <w:ind w:hanging="153"/>
        <w:jc w:val="both"/>
        <w:rPr>
          <w:rFonts w:ascii="Arial" w:hAnsi="Arial" w:cs="Arial"/>
          <w:color w:val="000000" w:themeColor="text1"/>
          <w:sz w:val="24"/>
          <w:szCs w:val="24"/>
        </w:rPr>
      </w:pPr>
      <w:r w:rsidRPr="00AB0C2F">
        <w:rPr>
          <w:rFonts w:ascii="Arial" w:hAnsi="Arial" w:cs="Arial"/>
          <w:color w:val="000000" w:themeColor="text1"/>
          <w:sz w:val="24"/>
          <w:szCs w:val="24"/>
        </w:rPr>
        <w:t>zdolności technicznej lub zawodowej:</w:t>
      </w:r>
    </w:p>
    <w:p w:rsidR="00AC0246" w:rsidRPr="00AB0C2F" w:rsidRDefault="00AC0246" w:rsidP="00C61B43">
      <w:pPr>
        <w:spacing w:after="0" w:line="360" w:lineRule="auto"/>
        <w:ind w:left="1276"/>
        <w:jc w:val="both"/>
        <w:rPr>
          <w:rFonts w:ascii="Arial" w:hAnsi="Arial" w:cs="Arial"/>
          <w:bCs/>
          <w:color w:val="000000" w:themeColor="text1"/>
          <w:sz w:val="24"/>
          <w:szCs w:val="24"/>
        </w:rPr>
      </w:pPr>
      <w:r w:rsidRPr="00AB0C2F">
        <w:rPr>
          <w:rFonts w:ascii="Arial" w:hAnsi="Arial" w:cs="Arial"/>
          <w:color w:val="000000" w:themeColor="text1"/>
          <w:sz w:val="24"/>
          <w:szCs w:val="24"/>
        </w:rPr>
        <w:t>Zamawiający nie określa warunku w tym zakresie.</w:t>
      </w:r>
    </w:p>
    <w:p w:rsidR="00AC0246" w:rsidRPr="00AB0C2F" w:rsidRDefault="00AC0246" w:rsidP="00B43251">
      <w:pPr>
        <w:pStyle w:val="Nagwek1"/>
        <w:numPr>
          <w:ilvl w:val="0"/>
          <w:numId w:val="43"/>
        </w:numPr>
        <w:spacing w:line="360" w:lineRule="auto"/>
        <w:ind w:left="284" w:hanging="284"/>
        <w:jc w:val="both"/>
        <w:rPr>
          <w:rFonts w:ascii="Arial" w:hAnsi="Arial" w:cs="Arial"/>
          <w:b/>
          <w:color w:val="000000" w:themeColor="text1"/>
          <w:sz w:val="24"/>
          <w:szCs w:val="24"/>
        </w:rPr>
      </w:pPr>
      <w:r w:rsidRPr="00AB0C2F">
        <w:rPr>
          <w:rFonts w:ascii="Arial" w:hAnsi="Arial" w:cs="Arial"/>
          <w:b/>
          <w:color w:val="000000" w:themeColor="text1"/>
          <w:sz w:val="24"/>
          <w:szCs w:val="24"/>
        </w:rPr>
        <w:t>Podstawy wykluczenia</w:t>
      </w:r>
    </w:p>
    <w:p w:rsidR="00AC0246" w:rsidRPr="00AB0C2F" w:rsidRDefault="00AC0246" w:rsidP="00BC7C49">
      <w:pPr>
        <w:pStyle w:val="Akapitzlist"/>
        <w:widowControl w:val="0"/>
        <w:numPr>
          <w:ilvl w:val="0"/>
          <w:numId w:val="4"/>
        </w:numPr>
        <w:tabs>
          <w:tab w:val="left" w:pos="696"/>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Na podstawie art. 108 ust. 1 ustawy</w:t>
      </w:r>
      <w:r w:rsidRPr="00AB0C2F">
        <w:rPr>
          <w:rStyle w:val="Teksttreci20"/>
          <w:rFonts w:ascii="Arial" w:hAnsi="Arial" w:cs="Arial"/>
          <w:color w:val="000000" w:themeColor="text1"/>
          <w:sz w:val="24"/>
          <w:szCs w:val="24"/>
        </w:rPr>
        <w:t xml:space="preserve"> z postępowania o udzielenie zamówienia wyklucza się, Wykonawcę:</w:t>
      </w:r>
    </w:p>
    <w:p w:rsidR="0056418F" w:rsidRPr="00AB0C2F" w:rsidRDefault="00AC0246" w:rsidP="00D12DD4">
      <w:pPr>
        <w:pStyle w:val="Akapitzlist"/>
        <w:widowControl w:val="0"/>
        <w:numPr>
          <w:ilvl w:val="0"/>
          <w:numId w:val="5"/>
        </w:numPr>
        <w:tabs>
          <w:tab w:val="left" w:pos="483"/>
        </w:tabs>
        <w:spacing w:after="0" w:line="360" w:lineRule="auto"/>
        <w:ind w:left="709" w:hanging="283"/>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będącego osobą fizyczną, którego prawomocnie skazano za przestępstwo:</w:t>
      </w:r>
    </w:p>
    <w:p w:rsidR="00AC0246" w:rsidRPr="00AB0C2F" w:rsidRDefault="00AC0246" w:rsidP="00BC7C49">
      <w:pPr>
        <w:pStyle w:val="Akapitzlist"/>
        <w:widowControl w:val="0"/>
        <w:numPr>
          <w:ilvl w:val="0"/>
          <w:numId w:val="6"/>
        </w:numPr>
        <w:spacing w:after="0" w:line="360" w:lineRule="auto"/>
        <w:ind w:left="1134" w:hanging="425"/>
        <w:jc w:val="both"/>
        <w:rPr>
          <w:rStyle w:val="Teksttreci20"/>
          <w:rFonts w:ascii="Arial" w:eastAsiaTheme="minorHAnsi" w:hAnsi="Arial" w:cs="Arial"/>
          <w:color w:val="000000" w:themeColor="text1"/>
          <w:sz w:val="24"/>
          <w:szCs w:val="24"/>
          <w:lang w:eastAsia="en-US" w:bidi="ar-SA"/>
        </w:rPr>
      </w:pPr>
      <w:r w:rsidRPr="00AB0C2F">
        <w:rPr>
          <w:rStyle w:val="Teksttreci20"/>
          <w:rFonts w:ascii="Arial" w:hAnsi="Arial" w:cs="Arial"/>
          <w:color w:val="000000" w:themeColor="text1"/>
          <w:sz w:val="24"/>
          <w:szCs w:val="24"/>
        </w:rPr>
        <w:t>udziału w zorganizowanej grupie przest</w:t>
      </w:r>
      <w:r w:rsidRPr="00AB0C2F">
        <w:rPr>
          <w:rStyle w:val="Teksttreci212pt"/>
          <w:rFonts w:ascii="Arial" w:hAnsi="Arial" w:cs="Arial"/>
          <w:color w:val="000000" w:themeColor="text1"/>
        </w:rPr>
        <w:t>ę</w:t>
      </w:r>
      <w:r w:rsidRPr="00AB0C2F">
        <w:rPr>
          <w:rStyle w:val="Teksttreci20"/>
          <w:rFonts w:ascii="Arial" w:hAnsi="Arial" w:cs="Arial"/>
          <w:color w:val="000000" w:themeColor="text1"/>
          <w:sz w:val="24"/>
          <w:szCs w:val="24"/>
        </w:rPr>
        <w:t>pczej albo związku mającym na celu popełnienie przest</w:t>
      </w:r>
      <w:r w:rsidRPr="00AB0C2F">
        <w:rPr>
          <w:rStyle w:val="Teksttreci212pt"/>
          <w:rFonts w:ascii="Arial" w:hAnsi="Arial" w:cs="Arial"/>
          <w:color w:val="000000" w:themeColor="text1"/>
        </w:rPr>
        <w:t>ę</w:t>
      </w:r>
      <w:r w:rsidRPr="00AB0C2F">
        <w:rPr>
          <w:rStyle w:val="Teksttreci20"/>
          <w:rFonts w:ascii="Arial" w:hAnsi="Arial" w:cs="Arial"/>
          <w:color w:val="000000" w:themeColor="text1"/>
          <w:sz w:val="24"/>
          <w:szCs w:val="24"/>
        </w:rPr>
        <w:t>pstwa lub przest</w:t>
      </w:r>
      <w:r w:rsidRPr="00AB0C2F">
        <w:rPr>
          <w:rStyle w:val="Teksttreci212pt"/>
          <w:rFonts w:ascii="Arial" w:hAnsi="Arial" w:cs="Arial"/>
          <w:color w:val="000000" w:themeColor="text1"/>
        </w:rPr>
        <w:t>ę</w:t>
      </w:r>
      <w:r w:rsidRPr="00AB0C2F">
        <w:rPr>
          <w:rStyle w:val="Teksttreci20"/>
          <w:rFonts w:ascii="Arial" w:hAnsi="Arial" w:cs="Arial"/>
          <w:color w:val="000000" w:themeColor="text1"/>
          <w:sz w:val="24"/>
          <w:szCs w:val="24"/>
        </w:rPr>
        <w:t>pstwa skarbowego, o</w:t>
      </w:r>
      <w:r w:rsidR="00614E47" w:rsidRPr="00AB0C2F">
        <w:rPr>
          <w:rStyle w:val="Teksttreci20"/>
          <w:rFonts w:ascii="Arial" w:hAnsi="Arial" w:cs="Arial"/>
          <w:color w:val="000000" w:themeColor="text1"/>
          <w:sz w:val="24"/>
          <w:szCs w:val="24"/>
        </w:rPr>
        <w:t xml:space="preserve"> </w:t>
      </w:r>
      <w:r w:rsidRPr="00AB0C2F">
        <w:rPr>
          <w:rStyle w:val="Teksttreci20"/>
          <w:rFonts w:ascii="Arial" w:hAnsi="Arial" w:cs="Arial"/>
          <w:color w:val="000000" w:themeColor="text1"/>
          <w:sz w:val="24"/>
          <w:szCs w:val="24"/>
        </w:rPr>
        <w:t>którym mowa w art. 258 Kodeksu karnego,</w:t>
      </w:r>
    </w:p>
    <w:p w:rsidR="003F1521" w:rsidRPr="00AB0C2F" w:rsidRDefault="00AC0246" w:rsidP="00BC7C49">
      <w:pPr>
        <w:pStyle w:val="Akapitzlist"/>
        <w:widowControl w:val="0"/>
        <w:numPr>
          <w:ilvl w:val="0"/>
          <w:numId w:val="6"/>
        </w:numPr>
        <w:spacing w:after="0" w:line="360" w:lineRule="auto"/>
        <w:ind w:left="1134" w:hanging="425"/>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handlu ludźmi, o którym mowa w art. 189a Kodeksu karnego,</w:t>
      </w:r>
    </w:p>
    <w:p w:rsidR="00310491" w:rsidRPr="00AB0C2F" w:rsidRDefault="00EC6731" w:rsidP="00BC7C49">
      <w:pPr>
        <w:pStyle w:val="Akapitzlist"/>
        <w:widowControl w:val="0"/>
        <w:numPr>
          <w:ilvl w:val="0"/>
          <w:numId w:val="6"/>
        </w:numPr>
        <w:spacing w:after="0" w:line="360" w:lineRule="auto"/>
        <w:ind w:left="1134" w:hanging="425"/>
        <w:jc w:val="both"/>
        <w:rPr>
          <w:rFonts w:ascii="Arial" w:eastAsia="Calibri" w:hAnsi="Arial" w:cs="Arial"/>
          <w:color w:val="000000" w:themeColor="text1"/>
          <w:sz w:val="24"/>
          <w:szCs w:val="24"/>
          <w:lang w:eastAsia="pl-PL" w:bidi="pl-PL"/>
        </w:rPr>
      </w:pPr>
      <w:r w:rsidRPr="00AB0C2F">
        <w:rPr>
          <w:rFonts w:ascii="Arial" w:eastAsia="Calibri" w:hAnsi="Arial" w:cs="Arial"/>
          <w:color w:val="000000" w:themeColor="text1"/>
          <w:sz w:val="24"/>
          <w:szCs w:val="24"/>
          <w:lang w:eastAsia="pl-PL" w:bidi="pl-PL"/>
        </w:rPr>
        <w:t>o którym mowa w</w:t>
      </w:r>
      <w:r w:rsidR="00FE0AE7" w:rsidRPr="00AB0C2F">
        <w:rPr>
          <w:rFonts w:ascii="Arial" w:eastAsia="Calibri" w:hAnsi="Arial" w:cs="Arial"/>
          <w:color w:val="000000" w:themeColor="text1"/>
          <w:sz w:val="24"/>
          <w:szCs w:val="24"/>
          <w:lang w:eastAsia="pl-PL" w:bidi="pl-PL"/>
        </w:rPr>
        <w:t xml:space="preserve"> </w:t>
      </w:r>
      <w:hyperlink r:id="rId10" w:history="1">
        <w:r w:rsidRPr="00AB0C2F">
          <w:rPr>
            <w:rStyle w:val="Hipercze"/>
            <w:rFonts w:ascii="Arial" w:hAnsi="Arial" w:cs="Arial"/>
            <w:color w:val="000000" w:themeColor="text1"/>
            <w:sz w:val="24"/>
            <w:szCs w:val="24"/>
            <w:u w:val="none"/>
          </w:rPr>
          <w:t>art. 228-230a</w:t>
        </w:r>
      </w:hyperlink>
      <w:r w:rsidRPr="00AB0C2F">
        <w:rPr>
          <w:rFonts w:ascii="Arial" w:eastAsia="Calibri" w:hAnsi="Arial" w:cs="Arial"/>
          <w:color w:val="000000" w:themeColor="text1"/>
          <w:sz w:val="24"/>
          <w:szCs w:val="24"/>
          <w:lang w:eastAsia="pl-PL" w:bidi="pl-PL"/>
        </w:rPr>
        <w:t>,</w:t>
      </w:r>
      <w:r w:rsidR="00FE0AE7" w:rsidRPr="00AB0C2F">
        <w:rPr>
          <w:rFonts w:ascii="Arial" w:eastAsia="Calibri" w:hAnsi="Arial" w:cs="Arial"/>
          <w:color w:val="000000" w:themeColor="text1"/>
          <w:sz w:val="24"/>
          <w:szCs w:val="24"/>
          <w:lang w:eastAsia="pl-PL" w:bidi="pl-PL"/>
        </w:rPr>
        <w:t xml:space="preserve"> </w:t>
      </w:r>
      <w:hyperlink r:id="rId11" w:history="1">
        <w:r w:rsidRPr="00AB0C2F">
          <w:rPr>
            <w:rStyle w:val="Hipercze"/>
            <w:rFonts w:ascii="Arial" w:hAnsi="Arial" w:cs="Arial"/>
            <w:color w:val="000000" w:themeColor="text1"/>
            <w:sz w:val="24"/>
            <w:szCs w:val="24"/>
            <w:u w:val="none"/>
          </w:rPr>
          <w:t>art. 250a</w:t>
        </w:r>
      </w:hyperlink>
      <w:r w:rsidR="00FE0AE7" w:rsidRPr="00AB0C2F">
        <w:rPr>
          <w:rStyle w:val="Hipercze"/>
          <w:rFonts w:ascii="Arial" w:hAnsi="Arial" w:cs="Arial"/>
          <w:color w:val="000000" w:themeColor="text1"/>
          <w:sz w:val="24"/>
          <w:szCs w:val="24"/>
          <w:u w:val="none"/>
        </w:rPr>
        <w:t xml:space="preserve"> </w:t>
      </w:r>
      <w:r w:rsidRPr="00AB0C2F">
        <w:rPr>
          <w:rFonts w:ascii="Arial" w:eastAsia="Calibri" w:hAnsi="Arial" w:cs="Arial"/>
          <w:color w:val="000000" w:themeColor="text1"/>
          <w:sz w:val="24"/>
          <w:szCs w:val="24"/>
          <w:lang w:eastAsia="pl-PL" w:bidi="pl-PL"/>
        </w:rPr>
        <w:t>Kodeksu karnego, w</w:t>
      </w:r>
      <w:r w:rsidR="00FE0AE7" w:rsidRPr="00AB0C2F">
        <w:rPr>
          <w:rFonts w:ascii="Arial" w:eastAsia="Calibri" w:hAnsi="Arial" w:cs="Arial"/>
          <w:color w:val="000000" w:themeColor="text1"/>
          <w:sz w:val="24"/>
          <w:szCs w:val="24"/>
          <w:lang w:eastAsia="pl-PL" w:bidi="pl-PL"/>
        </w:rPr>
        <w:t xml:space="preserve"> </w:t>
      </w:r>
      <w:hyperlink r:id="rId12" w:history="1">
        <w:r w:rsidRPr="00AB0C2F">
          <w:rPr>
            <w:rStyle w:val="Hipercze"/>
            <w:rFonts w:ascii="Arial" w:hAnsi="Arial" w:cs="Arial"/>
            <w:color w:val="000000" w:themeColor="text1"/>
            <w:sz w:val="24"/>
            <w:szCs w:val="24"/>
            <w:u w:val="none"/>
          </w:rPr>
          <w:t>art. 46-48</w:t>
        </w:r>
      </w:hyperlink>
      <w:r w:rsidR="00FE0AE7" w:rsidRPr="00AB0C2F">
        <w:rPr>
          <w:rStyle w:val="Hipercze"/>
          <w:rFonts w:ascii="Arial" w:hAnsi="Arial" w:cs="Arial"/>
          <w:color w:val="000000" w:themeColor="text1"/>
          <w:sz w:val="24"/>
          <w:szCs w:val="24"/>
          <w:u w:val="none"/>
        </w:rPr>
        <w:t xml:space="preserve"> </w:t>
      </w:r>
      <w:r w:rsidRPr="00AB0C2F">
        <w:rPr>
          <w:rFonts w:ascii="Arial" w:eastAsia="Calibri" w:hAnsi="Arial" w:cs="Arial"/>
          <w:color w:val="000000" w:themeColor="text1"/>
          <w:sz w:val="24"/>
          <w:szCs w:val="24"/>
          <w:lang w:eastAsia="pl-PL" w:bidi="pl-PL"/>
        </w:rPr>
        <w:t>ustawy z dnia 25 czerwca 201</w:t>
      </w:r>
      <w:r w:rsidR="00FE0AE7" w:rsidRPr="00AB0C2F">
        <w:rPr>
          <w:rFonts w:ascii="Arial" w:eastAsia="Calibri" w:hAnsi="Arial" w:cs="Arial"/>
          <w:color w:val="000000" w:themeColor="text1"/>
          <w:sz w:val="24"/>
          <w:szCs w:val="24"/>
          <w:lang w:eastAsia="pl-PL" w:bidi="pl-PL"/>
        </w:rPr>
        <w:t xml:space="preserve">0 r. o sporcie </w:t>
      </w:r>
      <w:r w:rsidRPr="00AB0C2F">
        <w:rPr>
          <w:rFonts w:ascii="Arial" w:eastAsia="Calibri" w:hAnsi="Arial" w:cs="Arial"/>
          <w:color w:val="000000" w:themeColor="text1"/>
          <w:sz w:val="24"/>
          <w:szCs w:val="24"/>
          <w:lang w:eastAsia="pl-PL" w:bidi="pl-PL"/>
        </w:rPr>
        <w:t>lub w</w:t>
      </w:r>
      <w:r w:rsidR="00FE0AE7" w:rsidRPr="00AB0C2F">
        <w:rPr>
          <w:rFonts w:ascii="Arial" w:eastAsia="Calibri" w:hAnsi="Arial" w:cs="Arial"/>
          <w:color w:val="000000" w:themeColor="text1"/>
          <w:sz w:val="24"/>
          <w:szCs w:val="24"/>
          <w:lang w:eastAsia="pl-PL" w:bidi="pl-PL"/>
        </w:rPr>
        <w:t xml:space="preserve"> </w:t>
      </w:r>
      <w:hyperlink r:id="rId13" w:history="1">
        <w:r w:rsidRPr="00AB0C2F">
          <w:rPr>
            <w:rStyle w:val="Hipercze"/>
            <w:rFonts w:ascii="Arial" w:hAnsi="Arial" w:cs="Arial"/>
            <w:color w:val="000000" w:themeColor="text1"/>
            <w:sz w:val="24"/>
            <w:szCs w:val="24"/>
            <w:u w:val="none"/>
          </w:rPr>
          <w:t>art. 54 ust. 1-4</w:t>
        </w:r>
      </w:hyperlink>
      <w:r w:rsidR="00FE0AE7" w:rsidRPr="00AB0C2F">
        <w:rPr>
          <w:rFonts w:ascii="Arial" w:eastAsia="Calibri" w:hAnsi="Arial" w:cs="Arial"/>
          <w:color w:val="000000" w:themeColor="text1"/>
          <w:sz w:val="24"/>
          <w:szCs w:val="24"/>
          <w:lang w:eastAsia="pl-PL" w:bidi="pl-PL"/>
        </w:rPr>
        <w:t xml:space="preserve"> </w:t>
      </w:r>
      <w:r w:rsidRPr="00AB0C2F">
        <w:rPr>
          <w:rFonts w:ascii="Arial" w:eastAsia="Calibri" w:hAnsi="Arial" w:cs="Arial"/>
          <w:color w:val="000000" w:themeColor="text1"/>
          <w:sz w:val="24"/>
          <w:szCs w:val="24"/>
          <w:lang w:eastAsia="pl-PL" w:bidi="pl-PL"/>
        </w:rPr>
        <w:t>ustawy z dnia 12 maja 2011 r.</w:t>
      </w:r>
      <w:bookmarkStart w:id="2" w:name="highlightHit_0"/>
      <w:bookmarkEnd w:id="2"/>
      <w:r w:rsidR="00FE0AE7" w:rsidRPr="00AB0C2F">
        <w:rPr>
          <w:rFonts w:ascii="Arial" w:eastAsia="Calibri" w:hAnsi="Arial" w:cs="Arial"/>
          <w:color w:val="000000" w:themeColor="text1"/>
          <w:sz w:val="24"/>
          <w:szCs w:val="24"/>
          <w:lang w:eastAsia="pl-PL" w:bidi="pl-PL"/>
        </w:rPr>
        <w:t xml:space="preserve"> </w:t>
      </w:r>
      <w:r w:rsidRPr="00AB0C2F">
        <w:rPr>
          <w:rFonts w:ascii="Arial" w:eastAsia="Calibri" w:hAnsi="Arial" w:cs="Arial"/>
          <w:color w:val="000000" w:themeColor="text1"/>
          <w:sz w:val="24"/>
          <w:szCs w:val="24"/>
          <w:lang w:eastAsia="pl-PL" w:bidi="pl-PL"/>
        </w:rPr>
        <w:t>o</w:t>
      </w:r>
      <w:r w:rsidR="00FE0AE7" w:rsidRPr="00AB0C2F">
        <w:rPr>
          <w:rFonts w:ascii="Arial" w:eastAsia="Calibri" w:hAnsi="Arial" w:cs="Arial"/>
          <w:color w:val="000000" w:themeColor="text1"/>
          <w:sz w:val="24"/>
          <w:szCs w:val="24"/>
          <w:lang w:eastAsia="pl-PL" w:bidi="pl-PL"/>
        </w:rPr>
        <w:t xml:space="preserve"> </w:t>
      </w:r>
      <w:r w:rsidRPr="00AB0C2F">
        <w:rPr>
          <w:rFonts w:ascii="Arial" w:eastAsia="Calibri" w:hAnsi="Arial" w:cs="Arial"/>
          <w:color w:val="000000" w:themeColor="text1"/>
          <w:sz w:val="24"/>
          <w:szCs w:val="24"/>
          <w:lang w:eastAsia="pl-PL" w:bidi="pl-PL"/>
        </w:rPr>
        <w:t>refundacji leków, środków spożywczych specjalnego przeznaczenia żywieniowego oraz wyro</w:t>
      </w:r>
      <w:r w:rsidR="00FE0AE7" w:rsidRPr="00AB0C2F">
        <w:rPr>
          <w:rFonts w:ascii="Arial" w:eastAsia="Calibri" w:hAnsi="Arial" w:cs="Arial"/>
          <w:color w:val="000000" w:themeColor="text1"/>
          <w:sz w:val="24"/>
          <w:szCs w:val="24"/>
          <w:lang w:eastAsia="pl-PL" w:bidi="pl-PL"/>
        </w:rPr>
        <w:t>bów medycznych</w:t>
      </w:r>
      <w:r w:rsidRPr="00AB0C2F">
        <w:rPr>
          <w:rFonts w:ascii="Arial" w:eastAsia="Calibri" w:hAnsi="Arial" w:cs="Arial"/>
          <w:color w:val="000000" w:themeColor="text1"/>
          <w:sz w:val="24"/>
          <w:szCs w:val="24"/>
          <w:lang w:eastAsia="pl-PL" w:bidi="pl-PL"/>
        </w:rPr>
        <w:t>,</w:t>
      </w:r>
    </w:p>
    <w:p w:rsidR="00EC6731" w:rsidRPr="00AB0C2F" w:rsidRDefault="00AC0246" w:rsidP="00B43251">
      <w:pPr>
        <w:pStyle w:val="Akapitzlist"/>
        <w:widowControl w:val="0"/>
        <w:numPr>
          <w:ilvl w:val="0"/>
          <w:numId w:val="6"/>
        </w:numPr>
        <w:spacing w:after="0" w:line="360" w:lineRule="auto"/>
        <w:ind w:left="1134" w:hanging="425"/>
        <w:jc w:val="both"/>
        <w:rPr>
          <w:rStyle w:val="Teksttreci20"/>
          <w:rFonts w:ascii="Arial" w:eastAsiaTheme="minorHAnsi" w:hAnsi="Arial" w:cs="Arial"/>
          <w:color w:val="000000" w:themeColor="text1"/>
          <w:sz w:val="24"/>
          <w:szCs w:val="24"/>
          <w:lang w:eastAsia="en-US" w:bidi="ar-SA"/>
        </w:rPr>
      </w:pPr>
      <w:r w:rsidRPr="00AB0C2F">
        <w:rPr>
          <w:rStyle w:val="Teksttreci20"/>
          <w:rFonts w:ascii="Arial" w:hAnsi="Arial" w:cs="Arial"/>
          <w:color w:val="000000" w:themeColor="text1"/>
          <w:sz w:val="24"/>
          <w:szCs w:val="24"/>
        </w:rPr>
        <w:t>finansowania przest</w:t>
      </w:r>
      <w:r w:rsidRPr="00AB0C2F">
        <w:rPr>
          <w:rStyle w:val="Teksttreci212pt"/>
          <w:rFonts w:ascii="Arial" w:hAnsi="Arial" w:cs="Arial"/>
          <w:color w:val="000000" w:themeColor="text1"/>
        </w:rPr>
        <w:t>ę</w:t>
      </w:r>
      <w:r w:rsidRPr="00AB0C2F">
        <w:rPr>
          <w:rStyle w:val="Teksttreci20"/>
          <w:rFonts w:ascii="Arial" w:hAnsi="Arial" w:cs="Arial"/>
          <w:color w:val="000000" w:themeColor="text1"/>
          <w:sz w:val="24"/>
          <w:szCs w:val="24"/>
        </w:rPr>
        <w:t>pstwa o charakterze terrorystycznym, o którym mowa w art. 165a Kodeksu karnego, lub przest</w:t>
      </w:r>
      <w:r w:rsidRPr="00AB0C2F">
        <w:rPr>
          <w:rStyle w:val="Teksttreci212pt"/>
          <w:rFonts w:ascii="Arial" w:hAnsi="Arial" w:cs="Arial"/>
          <w:color w:val="000000" w:themeColor="text1"/>
        </w:rPr>
        <w:t>ę</w:t>
      </w:r>
      <w:r w:rsidRPr="00AB0C2F">
        <w:rPr>
          <w:rStyle w:val="Teksttreci20"/>
          <w:rFonts w:ascii="Arial" w:hAnsi="Arial" w:cs="Arial"/>
          <w:color w:val="000000" w:themeColor="text1"/>
          <w:sz w:val="24"/>
          <w:szCs w:val="24"/>
        </w:rPr>
        <w:t>pstwo udaremniania lub</w:t>
      </w:r>
      <w:r w:rsidR="00B43251" w:rsidRPr="00AB0C2F">
        <w:rPr>
          <w:rStyle w:val="Teksttreci20"/>
          <w:rFonts w:ascii="Arial" w:hAnsi="Arial" w:cs="Arial"/>
          <w:color w:val="000000" w:themeColor="text1"/>
          <w:sz w:val="24"/>
          <w:szCs w:val="24"/>
        </w:rPr>
        <w:t xml:space="preserve"> </w:t>
      </w:r>
      <w:r w:rsidRPr="00AB0C2F">
        <w:rPr>
          <w:rStyle w:val="Teksttreci20"/>
          <w:rFonts w:ascii="Arial" w:hAnsi="Arial" w:cs="Arial"/>
          <w:color w:val="000000" w:themeColor="text1"/>
          <w:sz w:val="24"/>
          <w:szCs w:val="24"/>
        </w:rPr>
        <w:lastRenderedPageBreak/>
        <w:t>utrudniania stwierdzenia przest</w:t>
      </w:r>
      <w:r w:rsidRPr="00AB0C2F">
        <w:rPr>
          <w:rStyle w:val="Teksttreci212pt"/>
          <w:rFonts w:ascii="Arial" w:hAnsi="Arial" w:cs="Arial"/>
          <w:color w:val="000000" w:themeColor="text1"/>
        </w:rPr>
        <w:t>ę</w:t>
      </w:r>
      <w:r w:rsidRPr="00AB0C2F">
        <w:rPr>
          <w:rStyle w:val="Teksttreci20"/>
          <w:rFonts w:ascii="Arial" w:hAnsi="Arial" w:cs="Arial"/>
          <w:color w:val="000000" w:themeColor="text1"/>
          <w:sz w:val="24"/>
          <w:szCs w:val="24"/>
        </w:rPr>
        <w:t>pnego pochodzenia pieniędzy lub ukrywania ich pochodzenia, o którym mowa w art. 299 Kodeksu karnego,</w:t>
      </w:r>
    </w:p>
    <w:p w:rsidR="00EC6731" w:rsidRPr="00AB0C2F" w:rsidRDefault="00AC0246" w:rsidP="00BC7C49">
      <w:pPr>
        <w:pStyle w:val="Akapitzlist"/>
        <w:widowControl w:val="0"/>
        <w:numPr>
          <w:ilvl w:val="0"/>
          <w:numId w:val="6"/>
        </w:numPr>
        <w:spacing w:after="0" w:line="360" w:lineRule="auto"/>
        <w:ind w:left="1134" w:hanging="425"/>
        <w:jc w:val="both"/>
        <w:rPr>
          <w:rStyle w:val="Teksttreci20"/>
          <w:rFonts w:ascii="Arial" w:eastAsiaTheme="minorHAnsi" w:hAnsi="Arial" w:cs="Arial"/>
          <w:color w:val="000000" w:themeColor="text1"/>
          <w:sz w:val="24"/>
          <w:szCs w:val="24"/>
          <w:lang w:eastAsia="en-US" w:bidi="ar-SA"/>
        </w:rPr>
      </w:pPr>
      <w:r w:rsidRPr="00AB0C2F">
        <w:rPr>
          <w:rStyle w:val="Teksttreci20"/>
          <w:rFonts w:ascii="Arial" w:hAnsi="Arial" w:cs="Arial"/>
          <w:color w:val="000000" w:themeColor="text1"/>
          <w:sz w:val="24"/>
          <w:szCs w:val="24"/>
        </w:rPr>
        <w:t>o charakterze terrorystycznym, o którym mowa w art. 115 § 20 Kodeksu karnego, lub mające na celu popełnienie tego przestępstwa,</w:t>
      </w:r>
    </w:p>
    <w:p w:rsidR="00EC6731" w:rsidRPr="00AB0C2F" w:rsidRDefault="00EC6731" w:rsidP="00766B9D">
      <w:pPr>
        <w:pStyle w:val="Akapitzlist"/>
        <w:widowControl w:val="0"/>
        <w:numPr>
          <w:ilvl w:val="0"/>
          <w:numId w:val="6"/>
        </w:numPr>
        <w:spacing w:after="0" w:line="360" w:lineRule="auto"/>
        <w:ind w:left="1134" w:hanging="425"/>
        <w:contextualSpacing w:val="0"/>
        <w:jc w:val="both"/>
        <w:rPr>
          <w:rFonts w:ascii="Arial" w:eastAsiaTheme="minorHAnsi" w:hAnsi="Arial" w:cs="Arial"/>
          <w:color w:val="000000" w:themeColor="text1"/>
          <w:sz w:val="24"/>
          <w:szCs w:val="24"/>
        </w:rPr>
      </w:pPr>
      <w:r w:rsidRPr="00AB0C2F">
        <w:rPr>
          <w:rFonts w:ascii="Arial" w:eastAsia="Calibri" w:hAnsi="Arial" w:cs="Arial"/>
          <w:color w:val="000000" w:themeColor="text1"/>
          <w:sz w:val="24"/>
          <w:szCs w:val="24"/>
          <w:lang w:eastAsia="pl-PL" w:bidi="pl-PL"/>
        </w:rPr>
        <w:t>powierzania wykonywania pracy ma</w:t>
      </w:r>
      <w:r w:rsidRPr="00AB0C2F">
        <w:rPr>
          <w:rFonts w:ascii="Arial" w:eastAsia="Calibri" w:hAnsi="Arial" w:cs="Arial"/>
          <w:bCs/>
          <w:color w:val="000000" w:themeColor="text1"/>
          <w:sz w:val="24"/>
          <w:szCs w:val="24"/>
          <w:lang w:eastAsia="pl-PL" w:bidi="pl-PL"/>
        </w:rPr>
        <w:t>ł</w:t>
      </w:r>
      <w:r w:rsidR="00FE0AE7" w:rsidRPr="00AB0C2F">
        <w:rPr>
          <w:rFonts w:ascii="Arial" w:eastAsia="Calibri" w:hAnsi="Arial" w:cs="Arial"/>
          <w:color w:val="000000" w:themeColor="text1"/>
          <w:sz w:val="24"/>
          <w:szCs w:val="24"/>
          <w:lang w:eastAsia="pl-PL" w:bidi="pl-PL"/>
        </w:rPr>
        <w:t xml:space="preserve">oletniemu cudzoziemcowi, o </w:t>
      </w:r>
      <w:r w:rsidRPr="00AB0C2F">
        <w:rPr>
          <w:rFonts w:ascii="Arial" w:eastAsia="Calibri" w:hAnsi="Arial" w:cs="Arial"/>
          <w:color w:val="000000" w:themeColor="text1"/>
          <w:sz w:val="24"/>
          <w:szCs w:val="24"/>
          <w:lang w:eastAsia="pl-PL" w:bidi="pl-PL"/>
        </w:rPr>
        <w:t>którym mowa w art. 9 ust. 2 ustawy z dnia 15 czerwca 2012 r. o</w:t>
      </w:r>
      <w:r w:rsidR="00FE0AE7" w:rsidRPr="00AB0C2F">
        <w:rPr>
          <w:rFonts w:ascii="Arial" w:eastAsia="Calibri" w:hAnsi="Arial" w:cs="Arial"/>
          <w:color w:val="000000" w:themeColor="text1"/>
          <w:sz w:val="24"/>
          <w:szCs w:val="24"/>
          <w:lang w:eastAsia="pl-PL" w:bidi="pl-PL"/>
        </w:rPr>
        <w:t xml:space="preserve"> </w:t>
      </w:r>
      <w:r w:rsidRPr="00AB0C2F">
        <w:rPr>
          <w:rFonts w:ascii="Arial" w:eastAsia="Calibri" w:hAnsi="Arial" w:cs="Arial"/>
          <w:color w:val="000000" w:themeColor="text1"/>
          <w:sz w:val="24"/>
          <w:szCs w:val="24"/>
          <w:lang w:eastAsia="pl-PL" w:bidi="pl-PL"/>
        </w:rPr>
        <w:t>skutkach powierzania wykonywania pracy cudzoziemcom przebywającym wbrew przepisom na terytorium Rzeczyposp</w:t>
      </w:r>
      <w:r w:rsidR="00FE0AE7" w:rsidRPr="00AB0C2F">
        <w:rPr>
          <w:rFonts w:ascii="Arial" w:eastAsia="Calibri" w:hAnsi="Arial" w:cs="Arial"/>
          <w:color w:val="000000" w:themeColor="text1"/>
          <w:sz w:val="24"/>
          <w:szCs w:val="24"/>
          <w:lang w:eastAsia="pl-PL" w:bidi="pl-PL"/>
        </w:rPr>
        <w:t>olitej Polskiej</w:t>
      </w:r>
      <w:r w:rsidRPr="00AB0C2F">
        <w:rPr>
          <w:rFonts w:ascii="Arial" w:eastAsia="Calibri" w:hAnsi="Arial" w:cs="Arial"/>
          <w:color w:val="000000" w:themeColor="text1"/>
          <w:sz w:val="24"/>
          <w:szCs w:val="24"/>
          <w:lang w:eastAsia="pl-PL" w:bidi="pl-PL"/>
        </w:rPr>
        <w:t>,</w:t>
      </w:r>
    </w:p>
    <w:p w:rsidR="00EC6731" w:rsidRPr="00AB0C2F" w:rsidRDefault="00AC0246" w:rsidP="00E16BEA">
      <w:pPr>
        <w:pStyle w:val="Akapitzlist"/>
        <w:widowControl w:val="0"/>
        <w:numPr>
          <w:ilvl w:val="0"/>
          <w:numId w:val="6"/>
        </w:numPr>
        <w:spacing w:after="0" w:line="360" w:lineRule="auto"/>
        <w:ind w:left="1134" w:hanging="425"/>
        <w:jc w:val="both"/>
        <w:rPr>
          <w:rStyle w:val="Teksttreci20"/>
          <w:rFonts w:ascii="Arial" w:eastAsiaTheme="minorHAnsi" w:hAnsi="Arial" w:cs="Arial"/>
          <w:color w:val="000000" w:themeColor="text1"/>
          <w:sz w:val="24"/>
          <w:szCs w:val="24"/>
          <w:lang w:eastAsia="en-US" w:bidi="ar-SA"/>
        </w:rPr>
      </w:pPr>
      <w:r w:rsidRPr="00AB0C2F">
        <w:rPr>
          <w:rStyle w:val="Teksttreci20"/>
          <w:rFonts w:ascii="Arial" w:hAnsi="Arial" w:cs="Arial"/>
          <w:color w:val="000000" w:themeColor="text1"/>
          <w:sz w:val="24"/>
          <w:szCs w:val="24"/>
        </w:rPr>
        <w:t>przeciwko obrotowi gospodarczemu, o których mowa w art. 296-307 Kodeksu karnego, przestępstwo oszustwa, o którym mowa w art. 286 Kodeksu karnego, przestępstwo przeciwko wiarygodno</w:t>
      </w:r>
      <w:r w:rsidRPr="00AB0C2F">
        <w:rPr>
          <w:rStyle w:val="Teksttreci295pt"/>
          <w:rFonts w:ascii="Arial" w:hAnsi="Arial" w:cs="Arial"/>
          <w:color w:val="000000" w:themeColor="text1"/>
          <w:sz w:val="24"/>
          <w:szCs w:val="24"/>
        </w:rPr>
        <w:t>ś</w:t>
      </w:r>
      <w:r w:rsidRPr="00AB0C2F">
        <w:rPr>
          <w:rStyle w:val="Teksttreci20"/>
          <w:rFonts w:ascii="Arial" w:hAnsi="Arial" w:cs="Arial"/>
          <w:color w:val="000000" w:themeColor="text1"/>
          <w:sz w:val="24"/>
          <w:szCs w:val="24"/>
        </w:rPr>
        <w:t>ci dokumentów, o</w:t>
      </w:r>
      <w:r w:rsidR="008A51F6" w:rsidRPr="00AB0C2F">
        <w:rPr>
          <w:rStyle w:val="Teksttreci20"/>
          <w:rFonts w:ascii="Arial" w:hAnsi="Arial" w:cs="Arial"/>
          <w:color w:val="000000" w:themeColor="text1"/>
          <w:sz w:val="24"/>
          <w:szCs w:val="24"/>
        </w:rPr>
        <w:t> </w:t>
      </w:r>
      <w:r w:rsidRPr="00AB0C2F">
        <w:rPr>
          <w:rStyle w:val="Teksttreci20"/>
          <w:rFonts w:ascii="Arial" w:hAnsi="Arial" w:cs="Arial"/>
          <w:color w:val="000000" w:themeColor="text1"/>
          <w:sz w:val="24"/>
          <w:szCs w:val="24"/>
        </w:rPr>
        <w:t>których mowa w art. 270-277d Kodeksu karnego, lub przestępstwo skarbowe,</w:t>
      </w:r>
    </w:p>
    <w:p w:rsidR="00AC0246" w:rsidRPr="00AB0C2F" w:rsidRDefault="00AC0246" w:rsidP="00766B9D">
      <w:pPr>
        <w:pStyle w:val="Akapitzlist"/>
        <w:widowControl w:val="0"/>
        <w:numPr>
          <w:ilvl w:val="0"/>
          <w:numId w:val="6"/>
        </w:numPr>
        <w:spacing w:after="0" w:line="360" w:lineRule="auto"/>
        <w:ind w:left="1134" w:hanging="425"/>
        <w:jc w:val="both"/>
        <w:rPr>
          <w:rStyle w:val="Teksttreci20"/>
          <w:rFonts w:ascii="Arial" w:eastAsiaTheme="minorHAnsi" w:hAnsi="Arial" w:cs="Arial"/>
          <w:color w:val="000000" w:themeColor="text1"/>
          <w:sz w:val="24"/>
          <w:szCs w:val="24"/>
          <w:lang w:eastAsia="en-US" w:bidi="ar-SA"/>
        </w:rPr>
      </w:pPr>
      <w:r w:rsidRPr="00AB0C2F">
        <w:rPr>
          <w:rStyle w:val="Teksttreci20"/>
          <w:rFonts w:ascii="Arial" w:hAnsi="Arial" w:cs="Arial"/>
          <w:color w:val="000000" w:themeColor="text1"/>
          <w:sz w:val="24"/>
          <w:szCs w:val="24"/>
        </w:rPr>
        <w:t>o którym mowa w art. 9 ust. 1 i 3 lub art. 10 ustawy z dnia 15 czerwca 2012 r. o skutkach powierzania wykonywania pracy cudzoziemcom przebywającym wbrew przepisom na terytorium Rzeczypospolitej Polskiej</w:t>
      </w:r>
    </w:p>
    <w:p w:rsidR="00AC0246" w:rsidRPr="00AB0C2F" w:rsidRDefault="00AC0246" w:rsidP="00766B9D">
      <w:pPr>
        <w:pStyle w:val="Akapitzlist"/>
        <w:widowControl w:val="0"/>
        <w:spacing w:after="0" w:line="360" w:lineRule="auto"/>
        <w:ind w:left="1134" w:hanging="425"/>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 lub za odpowiedni czyn zabroniony określony w przepisach prawa obcego;</w:t>
      </w:r>
    </w:p>
    <w:p w:rsidR="0056418F" w:rsidRPr="00AB0C2F" w:rsidRDefault="00AC0246" w:rsidP="00766B9D">
      <w:pPr>
        <w:pStyle w:val="Akapitzlist"/>
        <w:widowControl w:val="0"/>
        <w:numPr>
          <w:ilvl w:val="0"/>
          <w:numId w:val="5"/>
        </w:numPr>
        <w:tabs>
          <w:tab w:val="left" w:pos="483"/>
        </w:tabs>
        <w:spacing w:after="0" w:line="360" w:lineRule="auto"/>
        <w:ind w:left="709" w:hanging="283"/>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jeżeli urzędującego członka jego organu zarządzającego lub nadzorczego,</w:t>
      </w:r>
      <w:r w:rsidR="008A51F6" w:rsidRPr="00AB0C2F">
        <w:rPr>
          <w:rStyle w:val="Teksttreci20"/>
          <w:rFonts w:ascii="Arial" w:hAnsi="Arial" w:cs="Arial"/>
          <w:color w:val="000000" w:themeColor="text1"/>
          <w:sz w:val="24"/>
          <w:szCs w:val="24"/>
        </w:rPr>
        <w:t xml:space="preserve"> </w:t>
      </w:r>
      <w:r w:rsidRPr="00AB0C2F">
        <w:rPr>
          <w:rStyle w:val="Teksttreci20"/>
          <w:rFonts w:ascii="Arial" w:hAnsi="Arial" w:cs="Arial"/>
          <w:color w:val="000000" w:themeColor="text1"/>
          <w:sz w:val="24"/>
          <w:szCs w:val="24"/>
        </w:rPr>
        <w:t>wspólnika spółki w spółce jawnej lub partnerskiej albo komplementariusza w</w:t>
      </w:r>
      <w:r w:rsidR="00F858CC" w:rsidRPr="00AB0C2F">
        <w:rPr>
          <w:rStyle w:val="Teksttreci20"/>
          <w:rFonts w:ascii="Arial" w:hAnsi="Arial" w:cs="Arial"/>
          <w:color w:val="000000" w:themeColor="text1"/>
          <w:sz w:val="24"/>
          <w:szCs w:val="24"/>
        </w:rPr>
        <w:t> </w:t>
      </w:r>
      <w:r w:rsidRPr="00AB0C2F">
        <w:rPr>
          <w:rStyle w:val="Teksttreci20"/>
          <w:rFonts w:ascii="Arial" w:hAnsi="Arial" w:cs="Arial"/>
          <w:color w:val="000000" w:themeColor="text1"/>
          <w:sz w:val="24"/>
          <w:szCs w:val="24"/>
        </w:rPr>
        <w:t>spółce komandytowej lub komandytowo-akcyjnej lub prokurenta</w:t>
      </w:r>
      <w:r w:rsidR="00970584" w:rsidRPr="00AB0C2F">
        <w:rPr>
          <w:rStyle w:val="Teksttreci20"/>
          <w:rFonts w:ascii="Arial" w:hAnsi="Arial" w:cs="Arial"/>
          <w:color w:val="000000" w:themeColor="text1"/>
          <w:sz w:val="24"/>
          <w:szCs w:val="24"/>
        </w:rPr>
        <w:t xml:space="preserve"> </w:t>
      </w:r>
      <w:r w:rsidRPr="00AB0C2F">
        <w:rPr>
          <w:rStyle w:val="Teksttreci20"/>
          <w:rFonts w:ascii="Arial" w:hAnsi="Arial" w:cs="Arial"/>
          <w:color w:val="000000" w:themeColor="text1"/>
          <w:sz w:val="24"/>
          <w:szCs w:val="24"/>
        </w:rPr>
        <w:t>prawomocnie skazano za przest</w:t>
      </w:r>
      <w:r w:rsidR="008A51F6" w:rsidRPr="00AB0C2F">
        <w:rPr>
          <w:rStyle w:val="Teksttreci20"/>
          <w:rFonts w:ascii="Arial" w:hAnsi="Arial" w:cs="Arial"/>
          <w:color w:val="000000" w:themeColor="text1"/>
          <w:sz w:val="24"/>
          <w:szCs w:val="24"/>
        </w:rPr>
        <w:t>ępstwo, o którym mowa w pkt 1.1,</w:t>
      </w:r>
    </w:p>
    <w:p w:rsidR="00AC0246" w:rsidRPr="00AB0C2F" w:rsidRDefault="00AC0246" w:rsidP="00766B9D">
      <w:pPr>
        <w:pStyle w:val="Akapitzlist"/>
        <w:widowControl w:val="0"/>
        <w:numPr>
          <w:ilvl w:val="0"/>
          <w:numId w:val="5"/>
        </w:numPr>
        <w:tabs>
          <w:tab w:val="left" w:pos="483"/>
        </w:tabs>
        <w:spacing w:after="0" w:line="360" w:lineRule="auto"/>
        <w:ind w:left="709" w:hanging="283"/>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wobec którego wydano prawomocny wyrok sądu lub ostateczną decyzję administracyjną o zaleganiu z uiszczeniem podatków, opłat lub składek na</w:t>
      </w:r>
      <w:r w:rsidR="00576AF2" w:rsidRPr="00AB0C2F">
        <w:rPr>
          <w:rStyle w:val="Teksttreci20"/>
          <w:rFonts w:ascii="Arial" w:hAnsi="Arial" w:cs="Arial"/>
          <w:color w:val="000000" w:themeColor="text1"/>
          <w:sz w:val="24"/>
          <w:szCs w:val="24"/>
        </w:rPr>
        <w:t xml:space="preserve"> </w:t>
      </w:r>
      <w:r w:rsidRPr="00AB0C2F">
        <w:rPr>
          <w:rStyle w:val="Teksttreci20"/>
          <w:rFonts w:ascii="Arial" w:hAnsi="Arial" w:cs="Arial"/>
          <w:color w:val="000000" w:themeColor="text1"/>
          <w:sz w:val="24"/>
          <w:szCs w:val="24"/>
        </w:rPr>
        <w:t>ubezpieczenie społeczne lub zdrowotne, chyba że Wykonawca odpowiednio przed upływem terminu do składania wniosków o dopuszczenie do udziału w</w:t>
      </w:r>
      <w:r w:rsidR="004D51FB" w:rsidRPr="00AB0C2F">
        <w:rPr>
          <w:rStyle w:val="Teksttreci20"/>
          <w:rFonts w:ascii="Arial" w:hAnsi="Arial" w:cs="Arial"/>
          <w:color w:val="000000" w:themeColor="text1"/>
          <w:sz w:val="24"/>
          <w:szCs w:val="24"/>
        </w:rPr>
        <w:t> </w:t>
      </w:r>
      <w:r w:rsidRPr="00AB0C2F">
        <w:rPr>
          <w:rStyle w:val="Teksttreci20"/>
          <w:rFonts w:ascii="Arial" w:hAnsi="Arial" w:cs="Arial"/>
          <w:color w:val="000000" w:themeColor="text1"/>
          <w:sz w:val="24"/>
          <w:szCs w:val="24"/>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CE2275" w:rsidRPr="00AB0C2F" w:rsidRDefault="00AC0246" w:rsidP="00AB0C2F">
      <w:pPr>
        <w:pStyle w:val="Akapitzlist"/>
        <w:widowControl w:val="0"/>
        <w:numPr>
          <w:ilvl w:val="0"/>
          <w:numId w:val="5"/>
        </w:numPr>
        <w:tabs>
          <w:tab w:val="left" w:pos="483"/>
        </w:tabs>
        <w:spacing w:after="0" w:line="360" w:lineRule="auto"/>
        <w:ind w:left="709" w:hanging="283"/>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wobec którego prawomocnie orzeczono zakaz ubieg</w:t>
      </w:r>
      <w:r w:rsidR="00814EA9" w:rsidRPr="00AB0C2F">
        <w:rPr>
          <w:rStyle w:val="Teksttreci20"/>
          <w:rFonts w:ascii="Arial" w:hAnsi="Arial" w:cs="Arial"/>
          <w:color w:val="000000" w:themeColor="text1"/>
          <w:sz w:val="24"/>
          <w:szCs w:val="24"/>
        </w:rPr>
        <w:t xml:space="preserve">ania się o zamówienia publiczne, </w:t>
      </w:r>
      <w:r w:rsidRPr="00AB0C2F">
        <w:rPr>
          <w:rStyle w:val="Teksttreci20"/>
          <w:rFonts w:ascii="Arial" w:hAnsi="Arial" w:cs="Arial"/>
          <w:color w:val="000000" w:themeColor="text1"/>
          <w:sz w:val="24"/>
          <w:szCs w:val="24"/>
        </w:rPr>
        <w:t>jeżeli Zamawiający może stwierdzić, na podstawie wiarygodnych przesłanek, że Wykonawca zawarł z innymi Wykonawcami porozumienie mające na celu zakłócenie konkurencji, w szczególności jeżeli należąc do tej</w:t>
      </w:r>
      <w:r w:rsidR="00E16BEA" w:rsidRPr="00AB0C2F">
        <w:rPr>
          <w:rStyle w:val="Teksttreci20"/>
          <w:rFonts w:ascii="Arial" w:hAnsi="Arial" w:cs="Arial"/>
          <w:color w:val="000000" w:themeColor="text1"/>
          <w:sz w:val="24"/>
          <w:szCs w:val="24"/>
        </w:rPr>
        <w:t xml:space="preserve"> </w:t>
      </w:r>
    </w:p>
    <w:p w:rsidR="00EE5676" w:rsidRDefault="00EE5676">
      <w:pPr>
        <w:rPr>
          <w:rStyle w:val="Teksttreci20"/>
          <w:rFonts w:ascii="Arial" w:hAnsi="Arial" w:cs="Arial"/>
          <w:color w:val="000000" w:themeColor="text1"/>
          <w:sz w:val="24"/>
          <w:szCs w:val="24"/>
        </w:rPr>
      </w:pPr>
      <w:r>
        <w:rPr>
          <w:rStyle w:val="Teksttreci20"/>
          <w:rFonts w:ascii="Arial" w:hAnsi="Arial" w:cs="Arial"/>
          <w:color w:val="000000" w:themeColor="text1"/>
          <w:sz w:val="24"/>
          <w:szCs w:val="24"/>
        </w:rPr>
        <w:br w:type="page"/>
      </w:r>
    </w:p>
    <w:p w:rsidR="00986764" w:rsidRPr="00AB0C2F" w:rsidRDefault="00AC0246" w:rsidP="00CE2275">
      <w:pPr>
        <w:pStyle w:val="Akapitzlist"/>
        <w:widowControl w:val="0"/>
        <w:tabs>
          <w:tab w:val="left" w:pos="483"/>
        </w:tabs>
        <w:spacing w:after="0" w:line="360" w:lineRule="auto"/>
        <w:ind w:left="709"/>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lastRenderedPageBreak/>
        <w:t>samej grupy kapitałowej w rozumieniu us</w:t>
      </w:r>
      <w:r w:rsidR="001314B6" w:rsidRPr="00AB0C2F">
        <w:rPr>
          <w:rStyle w:val="Teksttreci20"/>
          <w:rFonts w:ascii="Arial" w:hAnsi="Arial" w:cs="Arial"/>
          <w:color w:val="000000" w:themeColor="text1"/>
          <w:sz w:val="24"/>
          <w:szCs w:val="24"/>
        </w:rPr>
        <w:t>tawy z dnia 16 lutego 2007 r. o </w:t>
      </w:r>
      <w:r w:rsidRPr="00AB0C2F">
        <w:rPr>
          <w:rStyle w:val="Teksttreci20"/>
          <w:rFonts w:ascii="Arial" w:hAnsi="Arial" w:cs="Arial"/>
          <w:color w:val="000000" w:themeColor="text1"/>
          <w:sz w:val="24"/>
          <w:szCs w:val="24"/>
        </w:rPr>
        <w:t>ochronie konkurencji i konsumentów, złożyli odrębne oferty, oferty częściowe lub wnioski o dopuszczenie do udziału w postępowaniu, chyba że wykażą, że przygotowali te oferty lub wnioski niezależnie od siebie;</w:t>
      </w:r>
    </w:p>
    <w:p w:rsidR="00AC0246" w:rsidRPr="00AB0C2F" w:rsidRDefault="00AC0246" w:rsidP="00E16BEA">
      <w:pPr>
        <w:pStyle w:val="Akapitzlist"/>
        <w:widowControl w:val="0"/>
        <w:numPr>
          <w:ilvl w:val="0"/>
          <w:numId w:val="5"/>
        </w:numPr>
        <w:tabs>
          <w:tab w:val="left" w:pos="483"/>
        </w:tabs>
        <w:spacing w:after="0" w:line="360" w:lineRule="auto"/>
        <w:ind w:left="709" w:hanging="283"/>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jeżeli, w przypadkach, o których mowa w art. 85 ust. 1 ustawy, doszło do zakłócenia konkurencji wynikającego z wcześniejszego zaangażowania tego</w:t>
      </w:r>
      <w:r w:rsidR="00E16BEA" w:rsidRPr="00AB0C2F">
        <w:rPr>
          <w:rStyle w:val="Teksttreci20"/>
          <w:rFonts w:ascii="Arial" w:hAnsi="Arial" w:cs="Arial"/>
          <w:color w:val="000000" w:themeColor="text1"/>
          <w:sz w:val="24"/>
          <w:szCs w:val="24"/>
        </w:rPr>
        <w:t xml:space="preserve"> </w:t>
      </w:r>
      <w:r w:rsidRPr="00AB0C2F">
        <w:rPr>
          <w:rStyle w:val="Teksttreci20"/>
          <w:rFonts w:ascii="Arial" w:hAnsi="Arial" w:cs="Arial"/>
          <w:color w:val="000000" w:themeColor="text1"/>
          <w:sz w:val="24"/>
          <w:szCs w:val="24"/>
        </w:rPr>
        <w:t>Wykonawcy lub podmiotu, który należy z Wykonawcą do tej samej grupy</w:t>
      </w:r>
      <w:r w:rsidR="00310491" w:rsidRPr="00AB0C2F">
        <w:rPr>
          <w:rStyle w:val="Teksttreci20"/>
          <w:rFonts w:ascii="Arial" w:hAnsi="Arial" w:cs="Arial"/>
          <w:color w:val="000000" w:themeColor="text1"/>
          <w:sz w:val="24"/>
          <w:szCs w:val="24"/>
        </w:rPr>
        <w:t xml:space="preserve"> </w:t>
      </w:r>
      <w:r w:rsidRPr="00AB0C2F">
        <w:rPr>
          <w:rStyle w:val="Teksttreci20"/>
          <w:rFonts w:ascii="Arial" w:hAnsi="Arial" w:cs="Arial"/>
          <w:color w:val="000000" w:themeColor="text1"/>
          <w:sz w:val="24"/>
          <w:szCs w:val="24"/>
        </w:rPr>
        <w:t>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E87676" w:rsidRPr="00AB0C2F" w:rsidRDefault="00AC0246" w:rsidP="00BC7C49">
      <w:pPr>
        <w:pStyle w:val="Akapitzlist"/>
        <w:numPr>
          <w:ilvl w:val="0"/>
          <w:numId w:val="4"/>
        </w:numPr>
        <w:tabs>
          <w:tab w:val="left" w:pos="426"/>
        </w:tabs>
        <w:spacing w:after="0" w:line="360" w:lineRule="auto"/>
        <w:ind w:right="20"/>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Wykonawca może zostać wykluczony przez Zamawiającego na każdym etapie postępowania o udzielenie zamówienia.</w:t>
      </w:r>
    </w:p>
    <w:p w:rsidR="00AC0246" w:rsidRPr="00AB0C2F" w:rsidRDefault="00AC0246" w:rsidP="00BC7C49">
      <w:pPr>
        <w:pStyle w:val="Akapitzlist"/>
        <w:numPr>
          <w:ilvl w:val="0"/>
          <w:numId w:val="4"/>
        </w:numPr>
        <w:tabs>
          <w:tab w:val="left" w:pos="426"/>
        </w:tabs>
        <w:spacing w:after="0" w:line="360" w:lineRule="auto"/>
        <w:ind w:right="20"/>
        <w:jc w:val="both"/>
        <w:rPr>
          <w:rFonts w:ascii="Arial" w:eastAsia="Calibri" w:hAnsi="Arial" w:cs="Arial"/>
          <w:color w:val="000000" w:themeColor="text1"/>
          <w:sz w:val="24"/>
          <w:szCs w:val="24"/>
          <w:lang w:eastAsia="pl-PL" w:bidi="pl-PL"/>
        </w:rPr>
      </w:pPr>
      <w:r w:rsidRPr="00AB0C2F">
        <w:rPr>
          <w:rFonts w:ascii="Arial" w:hAnsi="Arial" w:cs="Arial"/>
          <w:color w:val="000000" w:themeColor="text1"/>
          <w:sz w:val="24"/>
          <w:szCs w:val="24"/>
        </w:rPr>
        <w:t xml:space="preserve">Wykonawca nie podlega wykluczeniu w okolicznościach określonych w art. 108 ust. 1 pkt 1, 2 i 5 ustawy, jeżeli udowodni Zamawiającemu, że spełnił </w:t>
      </w:r>
      <w:r w:rsidR="008A51F6" w:rsidRPr="00AB0C2F">
        <w:rPr>
          <w:rFonts w:ascii="Arial" w:hAnsi="Arial" w:cs="Arial"/>
          <w:color w:val="000000" w:themeColor="text1"/>
          <w:sz w:val="24"/>
          <w:szCs w:val="24"/>
        </w:rPr>
        <w:t>łącznie następujące przesłanki:</w:t>
      </w:r>
    </w:p>
    <w:p w:rsidR="00AC0246" w:rsidRPr="00AB0C2F" w:rsidRDefault="00AC0246" w:rsidP="008509ED">
      <w:pPr>
        <w:pStyle w:val="Akapitzlist"/>
        <w:numPr>
          <w:ilvl w:val="0"/>
          <w:numId w:val="23"/>
        </w:numPr>
        <w:tabs>
          <w:tab w:val="left" w:pos="426"/>
        </w:tabs>
        <w:spacing w:after="0" w:line="360" w:lineRule="auto"/>
        <w:ind w:left="709" w:right="20" w:hanging="425"/>
        <w:jc w:val="both"/>
        <w:rPr>
          <w:rFonts w:ascii="Arial" w:hAnsi="Arial" w:cs="Arial"/>
          <w:color w:val="000000" w:themeColor="text1"/>
          <w:sz w:val="24"/>
          <w:szCs w:val="24"/>
        </w:rPr>
      </w:pPr>
      <w:r w:rsidRPr="00AB0C2F">
        <w:rPr>
          <w:rFonts w:ascii="Arial" w:hAnsi="Arial" w:cs="Arial"/>
          <w:color w:val="000000" w:themeColor="text1"/>
          <w:sz w:val="24"/>
          <w:szCs w:val="24"/>
        </w:rPr>
        <w:t>naprawił lub zobowiązał się do naprawienia szkody wyrządzonej przestępstwem, wykroczeniem lub swoim nieprawidłowym postępowaniem, w</w:t>
      </w:r>
      <w:r w:rsidR="006C3570" w:rsidRPr="00AB0C2F">
        <w:rPr>
          <w:rFonts w:ascii="Arial" w:hAnsi="Arial" w:cs="Arial"/>
          <w:color w:val="000000" w:themeColor="text1"/>
          <w:sz w:val="24"/>
          <w:szCs w:val="24"/>
        </w:rPr>
        <w:t> </w:t>
      </w:r>
      <w:r w:rsidRPr="00AB0C2F">
        <w:rPr>
          <w:rFonts w:ascii="Arial" w:hAnsi="Arial" w:cs="Arial"/>
          <w:color w:val="000000" w:themeColor="text1"/>
          <w:sz w:val="24"/>
          <w:szCs w:val="24"/>
        </w:rPr>
        <w:t>tym popr</w:t>
      </w:r>
      <w:r w:rsidR="00A61FA9" w:rsidRPr="00AB0C2F">
        <w:rPr>
          <w:rFonts w:ascii="Arial" w:hAnsi="Arial" w:cs="Arial"/>
          <w:color w:val="000000" w:themeColor="text1"/>
          <w:sz w:val="24"/>
          <w:szCs w:val="24"/>
        </w:rPr>
        <w:t>zez zadośćuczynienie pieniężne;</w:t>
      </w:r>
    </w:p>
    <w:p w:rsidR="00AC0246" w:rsidRPr="00AB0C2F" w:rsidRDefault="00AC0246" w:rsidP="00977B91">
      <w:pPr>
        <w:pStyle w:val="Akapitzlist"/>
        <w:numPr>
          <w:ilvl w:val="0"/>
          <w:numId w:val="23"/>
        </w:numPr>
        <w:tabs>
          <w:tab w:val="left" w:pos="426"/>
        </w:tabs>
        <w:spacing w:after="0" w:line="360" w:lineRule="auto"/>
        <w:ind w:left="709" w:right="20" w:hanging="425"/>
        <w:jc w:val="both"/>
        <w:rPr>
          <w:rFonts w:ascii="Arial" w:hAnsi="Arial" w:cs="Arial"/>
          <w:color w:val="000000" w:themeColor="text1"/>
          <w:sz w:val="24"/>
          <w:szCs w:val="24"/>
        </w:rPr>
      </w:pPr>
      <w:r w:rsidRPr="00AB0C2F">
        <w:rPr>
          <w:rFonts w:ascii="Arial" w:hAnsi="Arial" w:cs="Arial"/>
          <w:color w:val="000000" w:themeColor="text1"/>
          <w:sz w:val="24"/>
          <w:szCs w:val="24"/>
        </w:rPr>
        <w:t>wyczerpująco wyjaśnił fakty i okoliczności związane z przestępstwem, wykroczeniem lub swoim nieprawidłowym postępowaniem oraz spowodowanymi przez nie szkodami, aktywnie współpracując odpowiednio z</w:t>
      </w:r>
      <w:r w:rsidR="006C3570" w:rsidRPr="00AB0C2F">
        <w:rPr>
          <w:rFonts w:ascii="Arial" w:hAnsi="Arial" w:cs="Arial"/>
          <w:color w:val="000000" w:themeColor="text1"/>
          <w:sz w:val="24"/>
          <w:szCs w:val="24"/>
        </w:rPr>
        <w:t> </w:t>
      </w:r>
      <w:r w:rsidRPr="00AB0C2F">
        <w:rPr>
          <w:rFonts w:ascii="Arial" w:hAnsi="Arial" w:cs="Arial"/>
          <w:color w:val="000000" w:themeColor="text1"/>
          <w:sz w:val="24"/>
          <w:szCs w:val="24"/>
        </w:rPr>
        <w:t>właściwymi organami, w tym organ</w:t>
      </w:r>
      <w:r w:rsidR="008A51F6" w:rsidRPr="00AB0C2F">
        <w:rPr>
          <w:rFonts w:ascii="Arial" w:hAnsi="Arial" w:cs="Arial"/>
          <w:color w:val="000000" w:themeColor="text1"/>
          <w:sz w:val="24"/>
          <w:szCs w:val="24"/>
        </w:rPr>
        <w:t>ami ścigania, lub Zamawiającym;</w:t>
      </w:r>
    </w:p>
    <w:p w:rsidR="00B055A0" w:rsidRPr="00AB0C2F" w:rsidRDefault="00AC0246" w:rsidP="00977B91">
      <w:pPr>
        <w:pStyle w:val="Akapitzlist"/>
        <w:numPr>
          <w:ilvl w:val="0"/>
          <w:numId w:val="23"/>
        </w:numPr>
        <w:tabs>
          <w:tab w:val="left" w:pos="426"/>
        </w:tabs>
        <w:spacing w:after="0" w:line="360" w:lineRule="auto"/>
        <w:ind w:left="709" w:right="20" w:hanging="425"/>
        <w:jc w:val="both"/>
        <w:rPr>
          <w:rFonts w:ascii="Arial" w:hAnsi="Arial" w:cs="Arial"/>
          <w:color w:val="000000" w:themeColor="text1"/>
          <w:sz w:val="24"/>
          <w:szCs w:val="24"/>
        </w:rPr>
      </w:pPr>
      <w:r w:rsidRPr="00AB0C2F">
        <w:rPr>
          <w:rFonts w:ascii="Arial" w:hAnsi="Arial" w:cs="Arial"/>
          <w:color w:val="000000" w:themeColor="text1"/>
          <w:sz w:val="24"/>
          <w:szCs w:val="24"/>
        </w:rPr>
        <w:t>podjął konkretne środki techniczne, organizacyjne i kadrowe, odpowiednie dla zapobiegania dalszym przestępstwom, wykroczeniom lub nieprawidłowemu postępowaniu, w szczególności:</w:t>
      </w:r>
    </w:p>
    <w:p w:rsidR="00AC0246" w:rsidRPr="00AB0C2F" w:rsidRDefault="00AC0246" w:rsidP="00977B91">
      <w:pPr>
        <w:pStyle w:val="Akapitzlist"/>
        <w:numPr>
          <w:ilvl w:val="3"/>
          <w:numId w:val="22"/>
        </w:numPr>
        <w:tabs>
          <w:tab w:val="left" w:pos="426"/>
        </w:tabs>
        <w:spacing w:after="0" w:line="360" w:lineRule="auto"/>
        <w:ind w:left="1134" w:right="20" w:hanging="425"/>
        <w:jc w:val="both"/>
        <w:rPr>
          <w:rFonts w:ascii="Arial" w:hAnsi="Arial" w:cs="Arial"/>
          <w:color w:val="000000" w:themeColor="text1"/>
          <w:sz w:val="24"/>
          <w:szCs w:val="24"/>
        </w:rPr>
      </w:pPr>
      <w:r w:rsidRPr="00AB0C2F">
        <w:rPr>
          <w:rFonts w:ascii="Arial" w:hAnsi="Arial" w:cs="Arial"/>
          <w:color w:val="000000" w:themeColor="text1"/>
          <w:sz w:val="24"/>
          <w:szCs w:val="24"/>
        </w:rPr>
        <w:t>zerwał wszelkie powiązania z osobami lub podmiotami odpowiedzialnymi za niepra</w:t>
      </w:r>
      <w:r w:rsidR="008A51F6" w:rsidRPr="00AB0C2F">
        <w:rPr>
          <w:rFonts w:ascii="Arial" w:hAnsi="Arial" w:cs="Arial"/>
          <w:color w:val="000000" w:themeColor="text1"/>
          <w:sz w:val="24"/>
          <w:szCs w:val="24"/>
        </w:rPr>
        <w:t>widłowe postępowanie Wykonawcy,</w:t>
      </w:r>
    </w:p>
    <w:p w:rsidR="00AC0246" w:rsidRPr="00AB0C2F" w:rsidRDefault="008A51F6" w:rsidP="00977B91">
      <w:pPr>
        <w:pStyle w:val="Akapitzlist"/>
        <w:numPr>
          <w:ilvl w:val="3"/>
          <w:numId w:val="22"/>
        </w:numPr>
        <w:tabs>
          <w:tab w:val="left" w:pos="426"/>
        </w:tabs>
        <w:spacing w:after="0" w:line="360" w:lineRule="auto"/>
        <w:ind w:left="1134" w:right="20" w:hanging="425"/>
        <w:jc w:val="both"/>
        <w:rPr>
          <w:rFonts w:ascii="Arial" w:hAnsi="Arial" w:cs="Arial"/>
          <w:color w:val="000000" w:themeColor="text1"/>
          <w:sz w:val="24"/>
          <w:szCs w:val="24"/>
        </w:rPr>
      </w:pPr>
      <w:r w:rsidRPr="00AB0C2F">
        <w:rPr>
          <w:rFonts w:ascii="Arial" w:hAnsi="Arial" w:cs="Arial"/>
          <w:color w:val="000000" w:themeColor="text1"/>
          <w:sz w:val="24"/>
          <w:szCs w:val="24"/>
        </w:rPr>
        <w:t>zreorganizował personel,</w:t>
      </w:r>
    </w:p>
    <w:p w:rsidR="005B392E" w:rsidRPr="00AB0C2F" w:rsidRDefault="00AC0246" w:rsidP="001B7E6A">
      <w:pPr>
        <w:pStyle w:val="Akapitzlist"/>
        <w:numPr>
          <w:ilvl w:val="3"/>
          <w:numId w:val="22"/>
        </w:numPr>
        <w:tabs>
          <w:tab w:val="left" w:pos="426"/>
        </w:tabs>
        <w:spacing w:after="0" w:line="360" w:lineRule="auto"/>
        <w:ind w:left="1134" w:right="20" w:hanging="425"/>
        <w:jc w:val="both"/>
        <w:rPr>
          <w:rFonts w:ascii="Arial" w:hAnsi="Arial" w:cs="Arial"/>
          <w:color w:val="000000" w:themeColor="text1"/>
          <w:sz w:val="24"/>
          <w:szCs w:val="24"/>
        </w:rPr>
      </w:pPr>
      <w:r w:rsidRPr="00AB0C2F">
        <w:rPr>
          <w:rFonts w:ascii="Arial" w:hAnsi="Arial" w:cs="Arial"/>
          <w:color w:val="000000" w:themeColor="text1"/>
          <w:sz w:val="24"/>
          <w:szCs w:val="24"/>
        </w:rPr>
        <w:t>wdrożył system sprawozdawczości</w:t>
      </w:r>
      <w:r w:rsidR="008A51F6" w:rsidRPr="00AB0C2F">
        <w:rPr>
          <w:rFonts w:ascii="Arial" w:hAnsi="Arial" w:cs="Arial"/>
          <w:color w:val="000000" w:themeColor="text1"/>
          <w:sz w:val="24"/>
          <w:szCs w:val="24"/>
        </w:rPr>
        <w:t xml:space="preserve"> i kontroli,</w:t>
      </w:r>
    </w:p>
    <w:p w:rsidR="00310491" w:rsidRPr="00AB0C2F" w:rsidRDefault="00AC0246" w:rsidP="00977B91">
      <w:pPr>
        <w:pStyle w:val="Akapitzlist"/>
        <w:numPr>
          <w:ilvl w:val="3"/>
          <w:numId w:val="22"/>
        </w:numPr>
        <w:tabs>
          <w:tab w:val="left" w:pos="426"/>
        </w:tabs>
        <w:spacing w:after="0" w:line="360" w:lineRule="auto"/>
        <w:ind w:left="1134" w:right="20" w:hanging="425"/>
        <w:jc w:val="both"/>
        <w:rPr>
          <w:rFonts w:ascii="Arial" w:hAnsi="Arial" w:cs="Arial"/>
          <w:color w:val="000000" w:themeColor="text1"/>
          <w:sz w:val="24"/>
          <w:szCs w:val="24"/>
        </w:rPr>
      </w:pPr>
      <w:r w:rsidRPr="00AB0C2F">
        <w:rPr>
          <w:rFonts w:ascii="Arial" w:hAnsi="Arial" w:cs="Arial"/>
          <w:color w:val="000000" w:themeColor="text1"/>
          <w:sz w:val="24"/>
          <w:szCs w:val="24"/>
        </w:rPr>
        <w:t>utworzył struktury audytu wewnętrznego do monitorowania przestrzegania</w:t>
      </w:r>
    </w:p>
    <w:p w:rsidR="00AC0246" w:rsidRPr="00AB0C2F" w:rsidRDefault="00AC0246" w:rsidP="00310491">
      <w:pPr>
        <w:pStyle w:val="Akapitzlist"/>
        <w:tabs>
          <w:tab w:val="left" w:pos="426"/>
        </w:tabs>
        <w:spacing w:after="0" w:line="360" w:lineRule="auto"/>
        <w:ind w:left="1134" w:right="20"/>
        <w:jc w:val="both"/>
        <w:rPr>
          <w:rFonts w:ascii="Arial" w:hAnsi="Arial" w:cs="Arial"/>
          <w:color w:val="000000" w:themeColor="text1"/>
          <w:sz w:val="24"/>
          <w:szCs w:val="24"/>
        </w:rPr>
      </w:pPr>
      <w:r w:rsidRPr="00AB0C2F">
        <w:rPr>
          <w:rFonts w:ascii="Arial" w:hAnsi="Arial" w:cs="Arial"/>
          <w:color w:val="000000" w:themeColor="text1"/>
          <w:sz w:val="24"/>
          <w:szCs w:val="24"/>
        </w:rPr>
        <w:t>przepisów, wewnętr</w:t>
      </w:r>
      <w:r w:rsidR="008A51F6" w:rsidRPr="00AB0C2F">
        <w:rPr>
          <w:rFonts w:ascii="Arial" w:hAnsi="Arial" w:cs="Arial"/>
          <w:color w:val="000000" w:themeColor="text1"/>
          <w:sz w:val="24"/>
          <w:szCs w:val="24"/>
        </w:rPr>
        <w:t>znych regulacji lub standardów,</w:t>
      </w:r>
    </w:p>
    <w:p w:rsidR="00AC0246" w:rsidRPr="00AB0C2F" w:rsidRDefault="00AC0246" w:rsidP="00977B91">
      <w:pPr>
        <w:pStyle w:val="Akapitzlist"/>
        <w:numPr>
          <w:ilvl w:val="3"/>
          <w:numId w:val="22"/>
        </w:numPr>
        <w:tabs>
          <w:tab w:val="left" w:pos="426"/>
        </w:tabs>
        <w:spacing w:after="0" w:line="360" w:lineRule="auto"/>
        <w:ind w:left="1134" w:right="23" w:hanging="425"/>
        <w:contextualSpacing w:val="0"/>
        <w:jc w:val="both"/>
        <w:rPr>
          <w:rFonts w:ascii="Arial" w:hAnsi="Arial" w:cs="Arial"/>
          <w:color w:val="000000" w:themeColor="text1"/>
          <w:sz w:val="24"/>
          <w:szCs w:val="24"/>
        </w:rPr>
      </w:pPr>
      <w:r w:rsidRPr="00AB0C2F">
        <w:rPr>
          <w:rFonts w:ascii="Arial" w:hAnsi="Arial" w:cs="Arial"/>
          <w:color w:val="000000" w:themeColor="text1"/>
          <w:sz w:val="24"/>
          <w:szCs w:val="24"/>
        </w:rPr>
        <w:lastRenderedPageBreak/>
        <w:t>wprowadził wewnętrzne regulacje dotyczące odpowiedzialności i</w:t>
      </w:r>
      <w:r w:rsidR="006C3570" w:rsidRPr="00AB0C2F">
        <w:rPr>
          <w:rFonts w:ascii="Arial" w:hAnsi="Arial" w:cs="Arial"/>
          <w:color w:val="000000" w:themeColor="text1"/>
          <w:sz w:val="24"/>
          <w:szCs w:val="24"/>
        </w:rPr>
        <w:t> </w:t>
      </w:r>
      <w:r w:rsidRPr="00AB0C2F">
        <w:rPr>
          <w:rFonts w:ascii="Arial" w:hAnsi="Arial" w:cs="Arial"/>
          <w:color w:val="000000" w:themeColor="text1"/>
          <w:sz w:val="24"/>
          <w:szCs w:val="24"/>
        </w:rPr>
        <w:t>odszkodowań za nieprzestrzeganie przepisów, wewnętr</w:t>
      </w:r>
      <w:r w:rsidR="00295432" w:rsidRPr="00AB0C2F">
        <w:rPr>
          <w:rFonts w:ascii="Arial" w:hAnsi="Arial" w:cs="Arial"/>
          <w:color w:val="000000" w:themeColor="text1"/>
          <w:sz w:val="24"/>
          <w:szCs w:val="24"/>
        </w:rPr>
        <w:t>znych regulacji lub standardów.</w:t>
      </w:r>
    </w:p>
    <w:p w:rsidR="00766B9D" w:rsidRPr="00AB0C2F" w:rsidRDefault="00AC0246" w:rsidP="0056576A">
      <w:pPr>
        <w:pStyle w:val="Akapitzlist"/>
        <w:numPr>
          <w:ilvl w:val="0"/>
          <w:numId w:val="4"/>
        </w:numPr>
        <w:tabs>
          <w:tab w:val="left" w:pos="426"/>
        </w:tabs>
        <w:spacing w:after="0" w:line="360" w:lineRule="auto"/>
        <w:ind w:right="20"/>
        <w:jc w:val="both"/>
        <w:rPr>
          <w:rFonts w:ascii="Arial" w:hAnsi="Arial" w:cs="Arial"/>
          <w:color w:val="000000" w:themeColor="text1"/>
          <w:sz w:val="24"/>
          <w:szCs w:val="24"/>
        </w:rPr>
      </w:pPr>
      <w:r w:rsidRPr="00AB0C2F">
        <w:rPr>
          <w:rFonts w:ascii="Arial" w:hAnsi="Arial" w:cs="Arial"/>
          <w:color w:val="000000" w:themeColor="text1"/>
          <w:sz w:val="24"/>
          <w:szCs w:val="24"/>
        </w:rPr>
        <w:t>Zamawiający ocenia, czy podjęte przez Wykonawcę czynności, o których mowa</w:t>
      </w:r>
      <w:r w:rsidR="006C3570" w:rsidRPr="00AB0C2F">
        <w:rPr>
          <w:rFonts w:ascii="Arial" w:hAnsi="Arial" w:cs="Arial"/>
          <w:color w:val="000000" w:themeColor="text1"/>
          <w:sz w:val="24"/>
          <w:szCs w:val="24"/>
        </w:rPr>
        <w:t xml:space="preserve"> </w:t>
      </w:r>
      <w:r w:rsidRPr="00AB0C2F">
        <w:rPr>
          <w:rFonts w:ascii="Arial" w:hAnsi="Arial" w:cs="Arial"/>
          <w:color w:val="000000" w:themeColor="text1"/>
          <w:sz w:val="24"/>
          <w:szCs w:val="24"/>
        </w:rPr>
        <w:t>w pkt 3, są wystarczające do wykazania jego rzetelności, uwzględniając wagę</w:t>
      </w:r>
      <w:r w:rsidR="006C3570" w:rsidRPr="00AB0C2F">
        <w:rPr>
          <w:rFonts w:ascii="Arial" w:hAnsi="Arial" w:cs="Arial"/>
          <w:color w:val="000000" w:themeColor="text1"/>
          <w:sz w:val="24"/>
          <w:szCs w:val="24"/>
        </w:rPr>
        <w:t xml:space="preserve"> </w:t>
      </w:r>
      <w:r w:rsidRPr="00AB0C2F">
        <w:rPr>
          <w:rFonts w:ascii="Arial" w:hAnsi="Arial" w:cs="Arial"/>
          <w:color w:val="000000" w:themeColor="text1"/>
          <w:sz w:val="24"/>
          <w:szCs w:val="24"/>
        </w:rPr>
        <w:t>i</w:t>
      </w:r>
      <w:r w:rsidR="006C3570" w:rsidRPr="00AB0C2F">
        <w:rPr>
          <w:rFonts w:ascii="Arial" w:hAnsi="Arial" w:cs="Arial"/>
          <w:color w:val="000000" w:themeColor="text1"/>
          <w:sz w:val="24"/>
          <w:szCs w:val="24"/>
        </w:rPr>
        <w:t> </w:t>
      </w:r>
      <w:r w:rsidRPr="00AB0C2F">
        <w:rPr>
          <w:rFonts w:ascii="Arial" w:hAnsi="Arial" w:cs="Arial"/>
          <w:color w:val="000000" w:themeColor="text1"/>
          <w:sz w:val="24"/>
          <w:szCs w:val="24"/>
        </w:rPr>
        <w:t>szczególne okoliczności czynu Wykonawcy. Jeżeli podjęte przez Wykonawcę czynności, o których mowa w pkt 3, nie są wystarczające do wykazania jego</w:t>
      </w:r>
    </w:p>
    <w:p w:rsidR="00AC0246" w:rsidRPr="00AB0C2F" w:rsidRDefault="00AC0246" w:rsidP="00766B9D">
      <w:pPr>
        <w:pStyle w:val="Akapitzlist"/>
        <w:tabs>
          <w:tab w:val="left" w:pos="426"/>
        </w:tabs>
        <w:spacing w:after="0" w:line="360" w:lineRule="auto"/>
        <w:ind w:left="360" w:right="20"/>
        <w:jc w:val="both"/>
        <w:rPr>
          <w:rFonts w:ascii="Arial" w:hAnsi="Arial" w:cs="Arial"/>
          <w:color w:val="000000" w:themeColor="text1"/>
          <w:sz w:val="24"/>
          <w:szCs w:val="24"/>
        </w:rPr>
      </w:pPr>
      <w:r w:rsidRPr="00AB0C2F">
        <w:rPr>
          <w:rFonts w:ascii="Arial" w:hAnsi="Arial" w:cs="Arial"/>
          <w:color w:val="000000" w:themeColor="text1"/>
          <w:sz w:val="24"/>
          <w:szCs w:val="24"/>
        </w:rPr>
        <w:t>rzetelności, Zamawiający wyklucza Wykonawcę.</w:t>
      </w:r>
    </w:p>
    <w:p w:rsidR="00E87676" w:rsidRPr="00AB0C2F" w:rsidRDefault="00AC0246" w:rsidP="005B392E">
      <w:pPr>
        <w:pStyle w:val="Akapitzlist"/>
        <w:numPr>
          <w:ilvl w:val="0"/>
          <w:numId w:val="4"/>
        </w:numPr>
        <w:tabs>
          <w:tab w:val="left" w:pos="426"/>
        </w:tabs>
        <w:spacing w:after="0" w:line="360" w:lineRule="auto"/>
        <w:ind w:left="357" w:right="23" w:hanging="357"/>
        <w:jc w:val="both"/>
        <w:rPr>
          <w:rFonts w:ascii="Arial" w:hAnsi="Arial" w:cs="Arial"/>
          <w:bCs/>
          <w:color w:val="000000" w:themeColor="text1"/>
          <w:sz w:val="24"/>
          <w:szCs w:val="24"/>
        </w:rPr>
      </w:pPr>
      <w:r w:rsidRPr="00AB0C2F">
        <w:rPr>
          <w:rFonts w:ascii="Arial" w:hAnsi="Arial" w:cs="Arial"/>
          <w:color w:val="000000" w:themeColor="text1"/>
          <w:sz w:val="24"/>
          <w:szCs w:val="24"/>
        </w:rPr>
        <w:t>W celu skorzystania z zapisów pkt 3, Wykonawca zobowiązany jest do wypełnienia stosownej rubryki w oświadczeniu o niepodleganiu wykluczeniu z</w:t>
      </w:r>
      <w:r w:rsidR="006C3570" w:rsidRPr="00AB0C2F">
        <w:rPr>
          <w:rFonts w:ascii="Arial" w:hAnsi="Arial" w:cs="Arial"/>
          <w:color w:val="000000" w:themeColor="text1"/>
          <w:sz w:val="24"/>
          <w:szCs w:val="24"/>
        </w:rPr>
        <w:t> </w:t>
      </w:r>
      <w:r w:rsidRPr="00AB0C2F">
        <w:rPr>
          <w:rFonts w:ascii="Arial" w:hAnsi="Arial" w:cs="Arial"/>
          <w:color w:val="000000" w:themeColor="text1"/>
          <w:sz w:val="24"/>
          <w:szCs w:val="24"/>
        </w:rPr>
        <w:t>postępowania.</w:t>
      </w:r>
      <w:r w:rsidRPr="00AB0C2F">
        <w:rPr>
          <w:rFonts w:ascii="Arial" w:hAnsi="Arial" w:cs="Arial"/>
          <w:bCs/>
          <w:color w:val="000000" w:themeColor="text1"/>
          <w:sz w:val="24"/>
          <w:szCs w:val="24"/>
        </w:rPr>
        <w:t xml:space="preserve"> Wykonawca nie podlega wykluczeniu, jeżeli Zamawiający, uwzględniając wagę i szczególne okoliczności czynu Wykonawcy, uzna za wystarczające dowody przedstawione na podstawie pkt 3.</w:t>
      </w:r>
    </w:p>
    <w:p w:rsidR="00614E47" w:rsidRPr="00AB0C2F" w:rsidRDefault="00614E47" w:rsidP="00BC7C49">
      <w:pPr>
        <w:numPr>
          <w:ilvl w:val="0"/>
          <w:numId w:val="4"/>
        </w:numPr>
        <w:tabs>
          <w:tab w:val="left" w:pos="426"/>
        </w:tabs>
        <w:spacing w:after="0" w:line="360" w:lineRule="auto"/>
        <w:ind w:left="357" w:right="23" w:hanging="357"/>
        <w:contextualSpacing/>
        <w:jc w:val="both"/>
        <w:rPr>
          <w:rFonts w:ascii="Arial" w:eastAsia="Calibri" w:hAnsi="Arial" w:cs="Arial"/>
          <w:color w:val="000000" w:themeColor="text1"/>
          <w:sz w:val="24"/>
          <w:szCs w:val="24"/>
          <w:lang w:eastAsia="pl-PL" w:bidi="pl-PL"/>
        </w:rPr>
      </w:pPr>
      <w:r w:rsidRPr="00AB0C2F">
        <w:rPr>
          <w:rFonts w:ascii="Arial" w:hAnsi="Arial" w:cs="Arial"/>
          <w:color w:val="000000" w:themeColor="text1"/>
          <w:sz w:val="24"/>
          <w:szCs w:val="24"/>
        </w:rPr>
        <w:t>Z postępowania o udzielenie zamówienia Zamawiający wykluczy wykonawców, w stosunku do których zachodzi którakolwiek z okoliczności wskazanych w art. 7 ust. 1 ustawy z dnia 13 kwietnia 2022 r. o szczególnych rozwiązaniach w zakresie przeciwdziałania wspieraniu agresji na Ukrainę oraz służących ochronie bezpieczeństwa narodowego (Dz. U. z 2022 r. poz. 835).</w:t>
      </w:r>
    </w:p>
    <w:p w:rsidR="00AC0246" w:rsidRPr="00AB0C2F" w:rsidRDefault="00AC0246" w:rsidP="005D66BA">
      <w:pPr>
        <w:pStyle w:val="Nagwek1"/>
        <w:numPr>
          <w:ilvl w:val="0"/>
          <w:numId w:val="43"/>
        </w:numPr>
        <w:spacing w:line="360" w:lineRule="auto"/>
        <w:ind w:left="284" w:hanging="284"/>
        <w:jc w:val="both"/>
        <w:rPr>
          <w:rFonts w:ascii="Arial" w:hAnsi="Arial" w:cs="Arial"/>
          <w:b/>
          <w:color w:val="000000" w:themeColor="text1"/>
          <w:sz w:val="24"/>
          <w:szCs w:val="24"/>
        </w:rPr>
      </w:pPr>
      <w:r w:rsidRPr="00AB0C2F">
        <w:rPr>
          <w:rFonts w:ascii="Arial" w:hAnsi="Arial" w:cs="Arial"/>
          <w:b/>
          <w:color w:val="000000" w:themeColor="text1"/>
          <w:sz w:val="24"/>
          <w:szCs w:val="24"/>
        </w:rPr>
        <w:t>Dokumenty i oświadczenia wymagane od wszystkich Wykonawców, które należy złożyć wraz z ofertą.</w:t>
      </w:r>
    </w:p>
    <w:p w:rsidR="00AC0246" w:rsidRPr="00AB0C2F" w:rsidRDefault="00AC0246" w:rsidP="00BC7C49">
      <w:pPr>
        <w:pStyle w:val="Tekstpodstawowy2"/>
        <w:numPr>
          <w:ilvl w:val="0"/>
          <w:numId w:val="12"/>
        </w:numPr>
        <w:tabs>
          <w:tab w:val="left" w:pos="851"/>
        </w:tabs>
        <w:spacing w:line="360" w:lineRule="auto"/>
        <w:rPr>
          <w:rStyle w:val="Teksttreci20"/>
          <w:rFonts w:ascii="Arial" w:hAnsi="Arial" w:cs="Arial"/>
          <w:b w:val="0"/>
          <w:color w:val="000000" w:themeColor="text1"/>
          <w:sz w:val="24"/>
          <w:szCs w:val="24"/>
        </w:rPr>
      </w:pPr>
      <w:r w:rsidRPr="00AB0C2F">
        <w:rPr>
          <w:rFonts w:ascii="Arial" w:hAnsi="Arial" w:cs="Arial"/>
          <w:b w:val="0"/>
          <w:bCs/>
          <w:color w:val="000000" w:themeColor="text1"/>
          <w:sz w:val="24"/>
          <w:szCs w:val="24"/>
        </w:rPr>
        <w:t xml:space="preserve">Formularz oferty. </w:t>
      </w:r>
      <w:r w:rsidRPr="00AB0C2F">
        <w:rPr>
          <w:rStyle w:val="Teksttreci20"/>
          <w:rFonts w:ascii="Arial" w:hAnsi="Arial" w:cs="Arial"/>
          <w:b w:val="0"/>
          <w:color w:val="000000" w:themeColor="text1"/>
          <w:sz w:val="24"/>
          <w:szCs w:val="24"/>
        </w:rPr>
        <w:t xml:space="preserve">Do przygotowania oferty zaleca się wykorzystanie Formularza oferty, którego wzór stanowi </w:t>
      </w:r>
      <w:r w:rsidRPr="00AB0C2F">
        <w:rPr>
          <w:rStyle w:val="Teksttreci20"/>
          <w:rFonts w:ascii="Arial" w:hAnsi="Arial" w:cs="Arial"/>
          <w:color w:val="000000" w:themeColor="text1"/>
          <w:sz w:val="24"/>
          <w:szCs w:val="24"/>
        </w:rPr>
        <w:t>Załącznik nr 1</w:t>
      </w:r>
      <w:r w:rsidRPr="00AB0C2F">
        <w:rPr>
          <w:rStyle w:val="Teksttreci20"/>
          <w:rFonts w:ascii="Arial" w:hAnsi="Arial" w:cs="Arial"/>
          <w:b w:val="0"/>
          <w:color w:val="000000" w:themeColor="text1"/>
          <w:sz w:val="24"/>
          <w:szCs w:val="24"/>
        </w:rPr>
        <w:t xml:space="preserve"> do SWZ. W przypadku, gdy Wykonawca nie korzysta z przygotowanego przez Zamawiającego wzoru, w</w:t>
      </w:r>
      <w:r w:rsidR="006C3570" w:rsidRPr="00AB0C2F">
        <w:rPr>
          <w:rStyle w:val="Teksttreci20"/>
          <w:rFonts w:ascii="Arial" w:hAnsi="Arial" w:cs="Arial"/>
          <w:b w:val="0"/>
          <w:color w:val="000000" w:themeColor="text1"/>
          <w:sz w:val="24"/>
          <w:szCs w:val="24"/>
        </w:rPr>
        <w:t> </w:t>
      </w:r>
      <w:r w:rsidRPr="00AB0C2F">
        <w:rPr>
          <w:rStyle w:val="Teksttreci20"/>
          <w:rFonts w:ascii="Arial" w:hAnsi="Arial" w:cs="Arial"/>
          <w:b w:val="0"/>
          <w:color w:val="000000" w:themeColor="text1"/>
          <w:sz w:val="24"/>
          <w:szCs w:val="24"/>
        </w:rPr>
        <w:t>treści oferty należy zamieścić wszystkie informacje wymagane w Formularzu oferty.</w:t>
      </w:r>
    </w:p>
    <w:p w:rsidR="001203AE" w:rsidRPr="00AB0C2F" w:rsidRDefault="00AC0246" w:rsidP="003D6E00">
      <w:pPr>
        <w:pStyle w:val="Tekstpodstawowy2"/>
        <w:numPr>
          <w:ilvl w:val="0"/>
          <w:numId w:val="12"/>
        </w:numPr>
        <w:tabs>
          <w:tab w:val="left" w:pos="851"/>
        </w:tabs>
        <w:spacing w:line="360" w:lineRule="auto"/>
        <w:rPr>
          <w:rStyle w:val="Teksttreci20"/>
          <w:rFonts w:ascii="Arial" w:hAnsi="Arial" w:cs="Arial"/>
          <w:b w:val="0"/>
          <w:color w:val="000000" w:themeColor="text1"/>
          <w:sz w:val="24"/>
          <w:szCs w:val="24"/>
        </w:rPr>
      </w:pPr>
      <w:r w:rsidRPr="00AB0C2F">
        <w:rPr>
          <w:rStyle w:val="Teksttreci20"/>
          <w:rFonts w:ascii="Arial" w:hAnsi="Arial" w:cs="Arial"/>
          <w:b w:val="0"/>
          <w:color w:val="000000" w:themeColor="text1"/>
          <w:sz w:val="24"/>
          <w:szCs w:val="24"/>
        </w:rPr>
        <w:t>Oświadczenie</w:t>
      </w:r>
      <w:r w:rsidR="004F1490" w:rsidRPr="00AB0C2F">
        <w:rPr>
          <w:rStyle w:val="Teksttreci20"/>
          <w:rFonts w:ascii="Arial" w:hAnsi="Arial" w:cs="Arial"/>
          <w:b w:val="0"/>
          <w:color w:val="000000" w:themeColor="text1"/>
          <w:sz w:val="24"/>
          <w:szCs w:val="24"/>
        </w:rPr>
        <w:t>,</w:t>
      </w:r>
      <w:r w:rsidRPr="00AB0C2F">
        <w:rPr>
          <w:rStyle w:val="Teksttreci20"/>
          <w:rFonts w:ascii="Arial" w:hAnsi="Arial" w:cs="Arial"/>
          <w:b w:val="0"/>
          <w:color w:val="000000" w:themeColor="text1"/>
          <w:sz w:val="24"/>
          <w:szCs w:val="24"/>
        </w:rPr>
        <w:t xml:space="preserve"> </w:t>
      </w:r>
      <w:r w:rsidRPr="00AB0C2F">
        <w:rPr>
          <w:rFonts w:ascii="Arial" w:hAnsi="Arial" w:cs="Arial"/>
          <w:b w:val="0"/>
          <w:color w:val="000000" w:themeColor="text1"/>
          <w:sz w:val="24"/>
          <w:szCs w:val="24"/>
        </w:rPr>
        <w:t xml:space="preserve">o którym mowa w art. 125 ust. 1 ustawy, </w:t>
      </w:r>
      <w:r w:rsidRPr="00AB0C2F">
        <w:rPr>
          <w:rStyle w:val="Teksttreci20"/>
          <w:rFonts w:ascii="Arial" w:hAnsi="Arial" w:cs="Arial"/>
          <w:b w:val="0"/>
          <w:color w:val="000000" w:themeColor="text1"/>
          <w:sz w:val="24"/>
          <w:szCs w:val="24"/>
        </w:rPr>
        <w:t>o niepodleganiu wykluczeniu z post</w:t>
      </w:r>
      <w:r w:rsidRPr="00AB0C2F">
        <w:rPr>
          <w:rStyle w:val="Teksttreci212pt"/>
          <w:rFonts w:ascii="Arial" w:hAnsi="Arial" w:cs="Arial"/>
          <w:b w:val="0"/>
          <w:color w:val="000000" w:themeColor="text1"/>
        </w:rPr>
        <w:t>ę</w:t>
      </w:r>
      <w:r w:rsidRPr="00AB0C2F">
        <w:rPr>
          <w:rStyle w:val="Teksttreci20"/>
          <w:rFonts w:ascii="Arial" w:hAnsi="Arial" w:cs="Arial"/>
          <w:b w:val="0"/>
          <w:color w:val="000000" w:themeColor="text1"/>
          <w:sz w:val="24"/>
          <w:szCs w:val="24"/>
        </w:rPr>
        <w:t xml:space="preserve">powania o udzielenie zamówienia publicznego. Wzór oświadczenia o niepodleganiu wykluczeniu stanowi </w:t>
      </w:r>
      <w:r w:rsidRPr="00AB0C2F">
        <w:rPr>
          <w:rStyle w:val="Teksttreci20"/>
          <w:rFonts w:ascii="Arial" w:hAnsi="Arial" w:cs="Arial"/>
          <w:color w:val="000000" w:themeColor="text1"/>
          <w:sz w:val="24"/>
          <w:szCs w:val="24"/>
        </w:rPr>
        <w:t>Załącznik nr 2</w:t>
      </w:r>
      <w:r w:rsidRPr="00AB0C2F">
        <w:rPr>
          <w:rStyle w:val="Teksttreci20"/>
          <w:rFonts w:ascii="Arial" w:hAnsi="Arial" w:cs="Arial"/>
          <w:b w:val="0"/>
          <w:color w:val="000000" w:themeColor="text1"/>
          <w:sz w:val="24"/>
          <w:szCs w:val="24"/>
        </w:rPr>
        <w:t xml:space="preserve"> do SWZ.</w:t>
      </w:r>
      <w:r w:rsidR="001314B6" w:rsidRPr="00AB0C2F">
        <w:rPr>
          <w:rStyle w:val="Teksttreci20"/>
          <w:rFonts w:ascii="Arial" w:hAnsi="Arial" w:cs="Arial"/>
          <w:b w:val="0"/>
          <w:color w:val="000000" w:themeColor="text1"/>
          <w:sz w:val="24"/>
          <w:szCs w:val="24"/>
        </w:rPr>
        <w:t xml:space="preserve"> </w:t>
      </w:r>
    </w:p>
    <w:p w:rsidR="00CA042B" w:rsidRPr="00AB0C2F" w:rsidRDefault="00CA042B" w:rsidP="00BC7C49">
      <w:pPr>
        <w:pStyle w:val="Tekstpodstawowy2"/>
        <w:numPr>
          <w:ilvl w:val="0"/>
          <w:numId w:val="12"/>
        </w:numPr>
        <w:tabs>
          <w:tab w:val="left" w:pos="851"/>
        </w:tabs>
        <w:spacing w:line="360" w:lineRule="auto"/>
        <w:rPr>
          <w:rFonts w:ascii="Arial" w:eastAsia="Calibri" w:hAnsi="Arial" w:cs="Arial"/>
          <w:b w:val="0"/>
          <w:color w:val="000000" w:themeColor="text1"/>
          <w:sz w:val="24"/>
          <w:szCs w:val="24"/>
          <w:lang w:bidi="pl-PL"/>
        </w:rPr>
      </w:pPr>
      <w:r w:rsidRPr="00AB0C2F">
        <w:rPr>
          <w:rFonts w:ascii="Arial" w:hAnsi="Arial" w:cs="Arial"/>
          <w:b w:val="0"/>
          <w:color w:val="000000" w:themeColor="text1"/>
          <w:sz w:val="24"/>
          <w:szCs w:val="24"/>
        </w:rPr>
        <w:t xml:space="preserve">Oświadczenie, o którym </w:t>
      </w:r>
      <w:r w:rsidR="00DB4579" w:rsidRPr="00AB0C2F">
        <w:rPr>
          <w:rFonts w:ascii="Arial" w:hAnsi="Arial" w:cs="Arial"/>
          <w:b w:val="0"/>
          <w:color w:val="000000" w:themeColor="text1"/>
          <w:sz w:val="24"/>
          <w:szCs w:val="24"/>
        </w:rPr>
        <w:t>mowa w pkt 2 składają odrębnie:</w:t>
      </w:r>
    </w:p>
    <w:p w:rsidR="00AC0246" w:rsidRPr="00AB0C2F" w:rsidRDefault="00CA042B" w:rsidP="00CA042B">
      <w:pPr>
        <w:pStyle w:val="Tekstpodstawowy2"/>
        <w:tabs>
          <w:tab w:val="left" w:pos="851"/>
        </w:tabs>
        <w:spacing w:line="360" w:lineRule="auto"/>
        <w:ind w:left="360"/>
        <w:rPr>
          <w:rStyle w:val="Teksttreci20"/>
          <w:rFonts w:ascii="Arial" w:hAnsi="Arial" w:cs="Arial"/>
          <w:b w:val="0"/>
          <w:color w:val="000000" w:themeColor="text1"/>
          <w:sz w:val="24"/>
          <w:szCs w:val="24"/>
        </w:rPr>
      </w:pPr>
      <w:r w:rsidRPr="00AB0C2F">
        <w:rPr>
          <w:rFonts w:ascii="Arial" w:hAnsi="Arial" w:cs="Arial"/>
          <w:b w:val="0"/>
          <w:color w:val="000000" w:themeColor="text1"/>
          <w:sz w:val="24"/>
          <w:szCs w:val="24"/>
        </w:rPr>
        <w:t>Wykonawca/każdy spośród Wykonawców wspólnie ubiegających się o udzielenie zamówienia. W takim przypadku oświadczenie potwierdza brak podstaw wykluczenia Wykonawcy.</w:t>
      </w:r>
    </w:p>
    <w:p w:rsidR="00167EE6" w:rsidRPr="00AB0C2F" w:rsidRDefault="00AC0246" w:rsidP="003D6E00">
      <w:pPr>
        <w:pStyle w:val="Tekstpodstawowy2"/>
        <w:numPr>
          <w:ilvl w:val="0"/>
          <w:numId w:val="12"/>
        </w:numPr>
        <w:tabs>
          <w:tab w:val="left" w:pos="851"/>
        </w:tabs>
        <w:spacing w:line="360" w:lineRule="auto"/>
        <w:ind w:left="357" w:hanging="357"/>
        <w:rPr>
          <w:rStyle w:val="Teksttreci20"/>
          <w:rFonts w:ascii="Arial" w:hAnsi="Arial" w:cs="Arial"/>
          <w:b w:val="0"/>
          <w:color w:val="000000" w:themeColor="text1"/>
          <w:sz w:val="24"/>
          <w:szCs w:val="24"/>
        </w:rPr>
      </w:pPr>
      <w:r w:rsidRPr="00AB0C2F">
        <w:rPr>
          <w:rStyle w:val="Teksttreci20"/>
          <w:rFonts w:ascii="Arial" w:hAnsi="Arial" w:cs="Arial"/>
          <w:b w:val="0"/>
          <w:color w:val="000000" w:themeColor="text1"/>
          <w:sz w:val="24"/>
          <w:szCs w:val="24"/>
        </w:rPr>
        <w:lastRenderedPageBreak/>
        <w:t>W celu potwierdzenia, że osoba działająca w imieniu Wykonawcy jest umocowana do jego reprezentowania - odpis lub informację z Krajowego Rejestru Sądowego, Centralnej Ewidencji i Informacji o Działalności Gospodarczej lub innego właściwego rejestru. Wykonawca nie jest zobowiązany do złożenia tych dokumentów, jeżeli Zamawiający może je uzyskać za pomocą bezpłatnych i</w:t>
      </w:r>
      <w:r w:rsidR="006C3570" w:rsidRPr="00AB0C2F">
        <w:rPr>
          <w:rStyle w:val="Teksttreci20"/>
          <w:rFonts w:ascii="Arial" w:hAnsi="Arial" w:cs="Arial"/>
          <w:b w:val="0"/>
          <w:color w:val="000000" w:themeColor="text1"/>
          <w:sz w:val="24"/>
          <w:szCs w:val="24"/>
        </w:rPr>
        <w:t> </w:t>
      </w:r>
      <w:r w:rsidRPr="00AB0C2F">
        <w:rPr>
          <w:rStyle w:val="Teksttreci20"/>
          <w:rFonts w:ascii="Arial" w:hAnsi="Arial" w:cs="Arial"/>
          <w:b w:val="0"/>
          <w:color w:val="000000" w:themeColor="text1"/>
          <w:sz w:val="24"/>
          <w:szCs w:val="24"/>
        </w:rPr>
        <w:t>ogólnodostępnych baz danych, o ile Wykonawca wskazał dane umożliwiające dostęp do tych dokumentów.</w:t>
      </w:r>
    </w:p>
    <w:p w:rsidR="00AC0246" w:rsidRPr="00AB0C2F" w:rsidRDefault="00AC0246" w:rsidP="00BC7C49">
      <w:pPr>
        <w:pStyle w:val="Tekstpodstawowy2"/>
        <w:numPr>
          <w:ilvl w:val="0"/>
          <w:numId w:val="12"/>
        </w:numPr>
        <w:tabs>
          <w:tab w:val="left" w:pos="851"/>
        </w:tabs>
        <w:spacing w:line="360" w:lineRule="auto"/>
        <w:rPr>
          <w:rFonts w:ascii="Arial" w:eastAsia="Calibri" w:hAnsi="Arial" w:cs="Arial"/>
          <w:b w:val="0"/>
          <w:color w:val="000000" w:themeColor="text1"/>
          <w:sz w:val="24"/>
          <w:szCs w:val="24"/>
          <w:lang w:bidi="pl-PL"/>
        </w:rPr>
      </w:pPr>
      <w:r w:rsidRPr="00AB0C2F">
        <w:rPr>
          <w:rFonts w:ascii="Arial" w:hAnsi="Arial" w:cs="Arial"/>
          <w:b w:val="0"/>
          <w:color w:val="000000" w:themeColor="text1"/>
          <w:sz w:val="24"/>
          <w:szCs w:val="24"/>
        </w:rPr>
        <w:t xml:space="preserve">Pełnomocnictwo </w:t>
      </w:r>
      <w:r w:rsidRPr="00AB0C2F">
        <w:rPr>
          <w:rFonts w:ascii="Arial" w:hAnsi="Arial" w:cs="Arial"/>
          <w:b w:val="0"/>
          <w:bCs/>
          <w:color w:val="000000" w:themeColor="text1"/>
          <w:sz w:val="24"/>
          <w:szCs w:val="24"/>
        </w:rPr>
        <w:t>złożone w sytuacji:</w:t>
      </w:r>
    </w:p>
    <w:p w:rsidR="00AC0246" w:rsidRPr="00AB0C2F" w:rsidRDefault="00AC0246" w:rsidP="00977B91">
      <w:pPr>
        <w:pStyle w:val="Tekstpodstawowy2"/>
        <w:numPr>
          <w:ilvl w:val="0"/>
          <w:numId w:val="20"/>
        </w:numPr>
        <w:tabs>
          <w:tab w:val="left" w:pos="851"/>
        </w:tabs>
        <w:spacing w:line="360" w:lineRule="auto"/>
        <w:rPr>
          <w:rFonts w:ascii="Arial" w:hAnsi="Arial" w:cs="Arial"/>
          <w:b w:val="0"/>
          <w:color w:val="000000" w:themeColor="text1"/>
          <w:sz w:val="24"/>
          <w:szCs w:val="24"/>
        </w:rPr>
      </w:pPr>
      <w:r w:rsidRPr="00AB0C2F">
        <w:rPr>
          <w:rFonts w:ascii="Arial" w:hAnsi="Arial" w:cs="Arial"/>
          <w:b w:val="0"/>
          <w:color w:val="000000" w:themeColor="text1"/>
          <w:sz w:val="24"/>
          <w:szCs w:val="24"/>
        </w:rPr>
        <w:t>Wykonawców wspólnie ubiegających się o udzielenie zamówienia – pełnomocnictwo do reprezentowania wszystkich Wykonawców wspólnie ubiegających się o udzielenie zamówienia. Pełnomocnik może być ustanowiony do reprezentowania Wykonawców w</w:t>
      </w:r>
      <w:r w:rsidR="006C3570" w:rsidRPr="00AB0C2F">
        <w:rPr>
          <w:rFonts w:ascii="Arial" w:hAnsi="Arial" w:cs="Arial"/>
          <w:b w:val="0"/>
          <w:color w:val="000000" w:themeColor="text1"/>
          <w:sz w:val="24"/>
          <w:szCs w:val="24"/>
        </w:rPr>
        <w:t xml:space="preserve"> </w:t>
      </w:r>
      <w:r w:rsidRPr="00AB0C2F">
        <w:rPr>
          <w:rFonts w:ascii="Arial" w:hAnsi="Arial" w:cs="Arial"/>
          <w:b w:val="0"/>
          <w:color w:val="000000" w:themeColor="text1"/>
          <w:sz w:val="24"/>
          <w:szCs w:val="24"/>
        </w:rPr>
        <w:t>postępowaniu albo do reprezentowania w postępowaniu i zawarcia umowy;</w:t>
      </w:r>
    </w:p>
    <w:p w:rsidR="00AC0246" w:rsidRPr="00AB0C2F" w:rsidRDefault="00AC0246" w:rsidP="00977B91">
      <w:pPr>
        <w:pStyle w:val="Tekstpodstawowy2"/>
        <w:numPr>
          <w:ilvl w:val="0"/>
          <w:numId w:val="20"/>
        </w:numPr>
        <w:tabs>
          <w:tab w:val="left" w:pos="851"/>
        </w:tabs>
        <w:spacing w:line="360" w:lineRule="auto"/>
        <w:rPr>
          <w:rFonts w:ascii="Arial" w:hAnsi="Arial" w:cs="Arial"/>
          <w:b w:val="0"/>
          <w:color w:val="000000" w:themeColor="text1"/>
          <w:sz w:val="24"/>
          <w:szCs w:val="24"/>
        </w:rPr>
      </w:pPr>
      <w:r w:rsidRPr="00AB0C2F">
        <w:rPr>
          <w:rFonts w:ascii="Arial" w:hAnsi="Arial" w:cs="Arial"/>
          <w:b w:val="0"/>
          <w:color w:val="000000" w:themeColor="text1"/>
          <w:sz w:val="24"/>
          <w:szCs w:val="24"/>
        </w:rPr>
        <w:t>podpisania oferty względnie innych dokumentów składanych wraz z ofertą przez osobę, dla której prawo do ich podpisania nie wynika wprost z</w:t>
      </w:r>
      <w:r w:rsidR="006C3570" w:rsidRPr="00AB0C2F">
        <w:rPr>
          <w:rFonts w:ascii="Arial" w:hAnsi="Arial" w:cs="Arial"/>
          <w:b w:val="0"/>
          <w:color w:val="000000" w:themeColor="text1"/>
          <w:sz w:val="24"/>
          <w:szCs w:val="24"/>
        </w:rPr>
        <w:t> </w:t>
      </w:r>
      <w:r w:rsidRPr="00AB0C2F">
        <w:rPr>
          <w:rFonts w:ascii="Arial" w:hAnsi="Arial" w:cs="Arial"/>
          <w:b w:val="0"/>
          <w:color w:val="000000" w:themeColor="text1"/>
          <w:sz w:val="24"/>
          <w:szCs w:val="24"/>
        </w:rPr>
        <w:t>dokumentu stwierdzającego status prawny Wykonawcy (np.</w:t>
      </w:r>
      <w:r w:rsidR="006C3570" w:rsidRPr="00AB0C2F">
        <w:rPr>
          <w:rFonts w:ascii="Arial" w:hAnsi="Arial" w:cs="Arial"/>
          <w:b w:val="0"/>
          <w:color w:val="000000" w:themeColor="text1"/>
          <w:sz w:val="24"/>
          <w:szCs w:val="24"/>
        </w:rPr>
        <w:t xml:space="preserve"> </w:t>
      </w:r>
      <w:r w:rsidRPr="00AB0C2F">
        <w:rPr>
          <w:rFonts w:ascii="Arial" w:hAnsi="Arial" w:cs="Arial"/>
          <w:b w:val="0"/>
          <w:color w:val="000000" w:themeColor="text1"/>
          <w:sz w:val="24"/>
          <w:szCs w:val="24"/>
        </w:rPr>
        <w:t>wypisu z</w:t>
      </w:r>
      <w:r w:rsidR="006C3570" w:rsidRPr="00AB0C2F">
        <w:rPr>
          <w:rFonts w:ascii="Arial" w:hAnsi="Arial" w:cs="Arial"/>
          <w:b w:val="0"/>
          <w:color w:val="000000" w:themeColor="text1"/>
          <w:sz w:val="24"/>
          <w:szCs w:val="24"/>
        </w:rPr>
        <w:t> </w:t>
      </w:r>
      <w:r w:rsidRPr="00AB0C2F">
        <w:rPr>
          <w:rFonts w:ascii="Arial" w:hAnsi="Arial" w:cs="Arial"/>
          <w:b w:val="0"/>
          <w:color w:val="000000" w:themeColor="text1"/>
          <w:sz w:val="24"/>
          <w:szCs w:val="24"/>
        </w:rPr>
        <w:t>Krajowego rejestru sądowego) – pełnomocnictwo do podpisania oferty.</w:t>
      </w:r>
    </w:p>
    <w:p w:rsidR="009F5670" w:rsidRPr="00AB0C2F" w:rsidRDefault="008F13A0" w:rsidP="00AB5EEC">
      <w:pPr>
        <w:pStyle w:val="Nagwek1"/>
        <w:numPr>
          <w:ilvl w:val="0"/>
          <w:numId w:val="43"/>
        </w:numPr>
        <w:spacing w:line="360" w:lineRule="auto"/>
        <w:ind w:left="284" w:hanging="284"/>
        <w:jc w:val="both"/>
        <w:rPr>
          <w:rFonts w:ascii="Arial" w:hAnsi="Arial" w:cs="Arial"/>
          <w:b/>
          <w:color w:val="000000" w:themeColor="text1"/>
          <w:sz w:val="24"/>
          <w:szCs w:val="24"/>
        </w:rPr>
      </w:pPr>
      <w:r w:rsidRPr="00AB0C2F">
        <w:rPr>
          <w:rFonts w:ascii="Arial" w:hAnsi="Arial" w:cs="Arial"/>
          <w:b/>
          <w:color w:val="000000" w:themeColor="text1"/>
          <w:sz w:val="24"/>
          <w:szCs w:val="24"/>
        </w:rPr>
        <w:t>Środki komunikacji elektronicznej, przy użyciu których Zamawiający będzie komunikował się z Wykonawcami oraz wymagania techniczne dla dokumentów elektronicznych oraz środków komunikacji elektronicznej</w:t>
      </w:r>
    </w:p>
    <w:p w:rsidR="00D5195E" w:rsidRPr="00DB4579" w:rsidRDefault="00AC0246" w:rsidP="00CC5F9A">
      <w:pPr>
        <w:pStyle w:val="Akapitzlist"/>
        <w:widowControl w:val="0"/>
        <w:numPr>
          <w:ilvl w:val="0"/>
          <w:numId w:val="1"/>
        </w:numPr>
        <w:tabs>
          <w:tab w:val="left" w:pos="3094"/>
          <w:tab w:val="left" w:pos="3624"/>
          <w:tab w:val="left" w:pos="4525"/>
          <w:tab w:val="left" w:pos="6926"/>
          <w:tab w:val="left" w:pos="7877"/>
        </w:tabs>
        <w:spacing w:after="0" w:line="360" w:lineRule="auto"/>
        <w:jc w:val="both"/>
        <w:rPr>
          <w:rStyle w:val="Teksttreci20"/>
          <w:rFonts w:ascii="Arial" w:eastAsiaTheme="minorHAnsi" w:hAnsi="Arial" w:cs="Arial"/>
          <w:color w:val="0070C0"/>
          <w:sz w:val="24"/>
          <w:szCs w:val="24"/>
          <w:u w:val="single"/>
          <w:lang w:eastAsia="en-US" w:bidi="ar-SA"/>
        </w:rPr>
      </w:pPr>
      <w:r w:rsidRPr="00E76F4B">
        <w:rPr>
          <w:rStyle w:val="Teksttreci20"/>
          <w:rFonts w:ascii="Arial" w:hAnsi="Arial" w:cs="Arial"/>
          <w:color w:val="000000" w:themeColor="text1"/>
          <w:sz w:val="24"/>
          <w:szCs w:val="24"/>
        </w:rPr>
        <w:t>W postępowaniu o udzielenie zamówienia komunikacja między Zamawiającym a</w:t>
      </w:r>
      <w:r w:rsidR="006C3570" w:rsidRPr="00E76F4B">
        <w:rPr>
          <w:rStyle w:val="Teksttreci20"/>
          <w:rFonts w:ascii="Arial" w:hAnsi="Arial" w:cs="Arial"/>
          <w:color w:val="000000" w:themeColor="text1"/>
          <w:sz w:val="24"/>
          <w:szCs w:val="24"/>
        </w:rPr>
        <w:t> </w:t>
      </w:r>
      <w:r w:rsidRPr="00E76F4B">
        <w:rPr>
          <w:rStyle w:val="Teksttreci20"/>
          <w:rFonts w:ascii="Arial" w:hAnsi="Arial" w:cs="Arial"/>
          <w:color w:val="000000" w:themeColor="text1"/>
          <w:sz w:val="24"/>
          <w:szCs w:val="24"/>
        </w:rPr>
        <w:t>Wykonawcami odbywa się drogą elektroniczną przy użyciu</w:t>
      </w:r>
      <w:r w:rsidR="00685EEB" w:rsidRPr="00E76F4B">
        <w:rPr>
          <w:rStyle w:val="Teksttreci20"/>
          <w:rFonts w:ascii="Arial" w:hAnsi="Arial" w:cs="Arial"/>
          <w:color w:val="000000" w:themeColor="text1"/>
          <w:sz w:val="24"/>
          <w:szCs w:val="24"/>
        </w:rPr>
        <w:t xml:space="preserve"> </w:t>
      </w:r>
      <w:r w:rsidR="003D6E00" w:rsidRPr="00E76F4B">
        <w:rPr>
          <w:rFonts w:ascii="Arial" w:eastAsiaTheme="minorHAnsi" w:hAnsi="Arial" w:cs="Arial"/>
          <w:color w:val="000000" w:themeColor="text1"/>
          <w:sz w:val="24"/>
          <w:szCs w:val="24"/>
        </w:rPr>
        <w:t xml:space="preserve">Platformy </w:t>
      </w:r>
      <w:r w:rsidR="00685EEB" w:rsidRPr="00E76F4B">
        <w:rPr>
          <w:rFonts w:ascii="Arial" w:eastAsiaTheme="minorHAnsi" w:hAnsi="Arial" w:cs="Arial"/>
          <w:color w:val="000000" w:themeColor="text1"/>
          <w:sz w:val="24"/>
          <w:szCs w:val="24"/>
        </w:rPr>
        <w:t>e</w:t>
      </w:r>
      <w:r w:rsidR="001314B6">
        <w:rPr>
          <w:rFonts w:ascii="Arial" w:eastAsiaTheme="minorHAnsi" w:hAnsi="Arial" w:cs="Arial"/>
          <w:color w:val="000000" w:themeColor="text1"/>
          <w:sz w:val="24"/>
          <w:szCs w:val="24"/>
        </w:rPr>
        <w:t>-z</w:t>
      </w:r>
      <w:r w:rsidR="00685EEB" w:rsidRPr="00E76F4B">
        <w:rPr>
          <w:rFonts w:ascii="Arial" w:eastAsiaTheme="minorHAnsi" w:hAnsi="Arial" w:cs="Arial"/>
          <w:color w:val="000000" w:themeColor="text1"/>
          <w:sz w:val="24"/>
          <w:szCs w:val="24"/>
        </w:rPr>
        <w:t xml:space="preserve">amówienia, </w:t>
      </w:r>
      <w:r w:rsidR="00C21A6F" w:rsidRPr="00E76F4B">
        <w:rPr>
          <w:rFonts w:ascii="Arial" w:eastAsiaTheme="minorHAnsi" w:hAnsi="Arial" w:cs="Arial"/>
          <w:color w:val="000000" w:themeColor="text1"/>
          <w:sz w:val="24"/>
          <w:szCs w:val="24"/>
        </w:rPr>
        <w:t xml:space="preserve">która jest dostępna pod </w:t>
      </w:r>
      <w:r w:rsidR="00CC5F9A" w:rsidRPr="00E76F4B">
        <w:rPr>
          <w:rFonts w:ascii="Arial" w:eastAsiaTheme="minorHAnsi" w:hAnsi="Arial" w:cs="Arial"/>
          <w:color w:val="000000" w:themeColor="text1"/>
          <w:sz w:val="24"/>
          <w:szCs w:val="24"/>
        </w:rPr>
        <w:t>adresem</w:t>
      </w:r>
      <w:r w:rsidR="00CC5F9A" w:rsidRPr="00C11C41">
        <w:rPr>
          <w:rFonts w:ascii="Arial" w:eastAsiaTheme="minorHAnsi" w:hAnsi="Arial" w:cs="Arial"/>
          <w:color w:val="FF0000"/>
          <w:sz w:val="24"/>
          <w:szCs w:val="24"/>
        </w:rPr>
        <w:t xml:space="preserve"> </w:t>
      </w:r>
      <w:r w:rsidR="00C21A6F" w:rsidRPr="00E76F4B">
        <w:rPr>
          <w:rFonts w:ascii="Arial" w:eastAsiaTheme="minorHAnsi" w:hAnsi="Arial" w:cs="Arial"/>
          <w:color w:val="0070C0"/>
          <w:sz w:val="24"/>
          <w:szCs w:val="24"/>
          <w:u w:val="single"/>
        </w:rPr>
        <w:t>https://ezamowienia.gov.pl</w:t>
      </w:r>
      <w:r w:rsidR="00C21A6F" w:rsidRPr="00DB4579">
        <w:rPr>
          <w:rFonts w:ascii="Arial" w:eastAsiaTheme="minorHAnsi" w:hAnsi="Arial" w:cs="Arial"/>
          <w:color w:val="0070C0"/>
          <w:sz w:val="24"/>
          <w:szCs w:val="24"/>
          <w:u w:val="single"/>
        </w:rPr>
        <w:t>/</w:t>
      </w:r>
      <w:r w:rsidR="00CC5F9A" w:rsidRPr="00DB4579">
        <w:rPr>
          <w:rStyle w:val="Teksttreci20"/>
          <w:rFonts w:ascii="Arial" w:hAnsi="Arial" w:cs="Arial"/>
          <w:strike/>
          <w:color w:val="0070C0"/>
          <w:sz w:val="24"/>
          <w:szCs w:val="24"/>
        </w:rPr>
        <w:t xml:space="preserve"> </w:t>
      </w:r>
    </w:p>
    <w:p w:rsidR="005F73B0" w:rsidRDefault="00785DA8" w:rsidP="00785DA8">
      <w:pPr>
        <w:pStyle w:val="Akapitzlist"/>
        <w:numPr>
          <w:ilvl w:val="0"/>
          <w:numId w:val="1"/>
        </w:numPr>
        <w:spacing w:line="360" w:lineRule="auto"/>
        <w:rPr>
          <w:rFonts w:ascii="Arial" w:eastAsia="Calibri" w:hAnsi="Arial" w:cs="Arial"/>
          <w:color w:val="000000" w:themeColor="text1"/>
          <w:sz w:val="24"/>
          <w:szCs w:val="24"/>
          <w:lang w:eastAsia="pl-PL" w:bidi="pl-PL"/>
        </w:rPr>
      </w:pPr>
      <w:r w:rsidRPr="00395D24">
        <w:rPr>
          <w:rFonts w:ascii="Arial" w:eastAsia="Calibri" w:hAnsi="Arial" w:cs="Arial"/>
          <w:color w:val="000000" w:themeColor="text1"/>
          <w:sz w:val="24"/>
          <w:szCs w:val="24"/>
          <w:lang w:eastAsia="pl-PL" w:bidi="pl-PL"/>
        </w:rPr>
        <w:t>Korzystanie z Platformy e-Zamówienia jest bezpłatne.</w:t>
      </w:r>
    </w:p>
    <w:p w:rsidR="00867945" w:rsidRPr="001620D8" w:rsidRDefault="00785DA8" w:rsidP="00515ACF">
      <w:pPr>
        <w:pStyle w:val="Akapitzlist"/>
        <w:numPr>
          <w:ilvl w:val="0"/>
          <w:numId w:val="1"/>
        </w:numPr>
        <w:spacing w:line="360" w:lineRule="auto"/>
        <w:jc w:val="both"/>
        <w:rPr>
          <w:rFonts w:ascii="Arial" w:hAnsi="Arial" w:cs="Arial"/>
          <w:color w:val="0070C0"/>
          <w:sz w:val="24"/>
          <w:szCs w:val="24"/>
          <w:u w:val="single"/>
          <w:lang w:bidi="pl-PL"/>
        </w:rPr>
      </w:pPr>
      <w:r w:rsidRPr="00395D24">
        <w:rPr>
          <w:rFonts w:ascii="Arial" w:hAnsi="Arial" w:cs="Arial"/>
          <w:color w:val="000000" w:themeColor="text1"/>
          <w:sz w:val="24"/>
          <w:szCs w:val="24"/>
        </w:rPr>
        <w:t xml:space="preserve">Adres strony internetowej prowadzonego postępowania (link prowadzący </w:t>
      </w:r>
      <w:r w:rsidRPr="00262FB7">
        <w:rPr>
          <w:rFonts w:ascii="Arial" w:hAnsi="Arial" w:cs="Arial"/>
          <w:sz w:val="24"/>
          <w:szCs w:val="24"/>
        </w:rPr>
        <w:t>bezpośrednio do widoku postępowania na Platformie e-Zamówienia):</w:t>
      </w:r>
      <w:r w:rsidRPr="00927734">
        <w:rPr>
          <w:rFonts w:ascii="Arial" w:hAnsi="Arial" w:cs="Arial"/>
          <w:color w:val="FF0000"/>
          <w:sz w:val="24"/>
          <w:szCs w:val="24"/>
        </w:rPr>
        <w:t xml:space="preserve"> </w:t>
      </w:r>
      <w:r w:rsidR="00AB0C2F" w:rsidRPr="00262FB7">
        <w:rPr>
          <w:rFonts w:ascii="Arial" w:eastAsia="Calibri" w:hAnsi="Arial" w:cs="Arial"/>
          <w:color w:val="0070C0"/>
          <w:sz w:val="24"/>
          <w:szCs w:val="24"/>
          <w:u w:val="single"/>
          <w:lang w:eastAsia="pl-PL" w:bidi="pl-PL"/>
        </w:rPr>
        <w:t>https://ezamowienia.gov.pl/mp-client/search/list/</w:t>
      </w:r>
      <w:r w:rsidR="00AB0C2F" w:rsidRPr="00B335B1">
        <w:rPr>
          <w:rFonts w:ascii="Arial" w:eastAsia="Calibri" w:hAnsi="Arial" w:cs="Arial"/>
          <w:color w:val="0070C0"/>
          <w:sz w:val="24"/>
          <w:szCs w:val="24"/>
          <w:u w:val="single"/>
          <w:lang w:eastAsia="pl-PL" w:bidi="pl-PL"/>
        </w:rPr>
        <w:t>ocds-148610-8a3bb270-647d-4d7d-bcaa-9147ef7bb656</w:t>
      </w:r>
      <w:r w:rsidR="00E11A4C">
        <w:rPr>
          <w:rFonts w:ascii="Arial" w:eastAsia="Calibri" w:hAnsi="Arial" w:cs="Arial"/>
          <w:sz w:val="24"/>
          <w:szCs w:val="24"/>
          <w:lang w:eastAsia="pl-PL" w:bidi="pl-PL"/>
        </w:rPr>
        <w:t>.</w:t>
      </w:r>
    </w:p>
    <w:p w:rsidR="00785DA8" w:rsidRPr="00E76F4B" w:rsidRDefault="00785DA8" w:rsidP="00867945">
      <w:pPr>
        <w:pStyle w:val="Akapitzlist"/>
        <w:spacing w:line="360" w:lineRule="auto"/>
        <w:ind w:left="360"/>
        <w:jc w:val="both"/>
        <w:rPr>
          <w:rFonts w:ascii="Arial" w:eastAsia="Calibri" w:hAnsi="Arial" w:cs="Arial"/>
          <w:color w:val="000000" w:themeColor="text1"/>
          <w:sz w:val="24"/>
          <w:szCs w:val="24"/>
          <w:lang w:eastAsia="pl-PL" w:bidi="pl-PL"/>
        </w:rPr>
      </w:pPr>
      <w:r w:rsidRPr="00E76F4B">
        <w:rPr>
          <w:rFonts w:ascii="Arial" w:hAnsi="Arial" w:cs="Arial"/>
          <w:color w:val="000000" w:themeColor="text1"/>
          <w:sz w:val="24"/>
          <w:szCs w:val="24"/>
        </w:rPr>
        <w:t>Postępowanie można wyszukać również ze strony głównej Platformy e-Zamówienia (przycisk „Prze</w:t>
      </w:r>
      <w:r w:rsidR="00DB4579">
        <w:rPr>
          <w:rFonts w:ascii="Arial" w:hAnsi="Arial" w:cs="Arial"/>
          <w:color w:val="000000" w:themeColor="text1"/>
          <w:sz w:val="24"/>
          <w:szCs w:val="24"/>
        </w:rPr>
        <w:t>glądaj postępowania/konkursy”).</w:t>
      </w:r>
    </w:p>
    <w:p w:rsidR="001D71BE" w:rsidRPr="00E76F4B" w:rsidRDefault="0071546D" w:rsidP="001D71BE">
      <w:pPr>
        <w:pStyle w:val="Akapitzlist"/>
        <w:widowControl w:val="0"/>
        <w:numPr>
          <w:ilvl w:val="0"/>
          <w:numId w:val="1"/>
        </w:numPr>
        <w:tabs>
          <w:tab w:val="left" w:pos="3094"/>
          <w:tab w:val="left" w:pos="3624"/>
          <w:tab w:val="left" w:pos="4525"/>
          <w:tab w:val="left" w:pos="6926"/>
          <w:tab w:val="left" w:pos="7877"/>
        </w:tabs>
        <w:spacing w:after="0" w:line="360" w:lineRule="auto"/>
        <w:jc w:val="both"/>
        <w:rPr>
          <w:rFonts w:ascii="Arial" w:hAnsi="Arial" w:cs="Arial"/>
          <w:color w:val="000000" w:themeColor="text1"/>
          <w:sz w:val="24"/>
          <w:szCs w:val="24"/>
          <w:u w:val="single"/>
        </w:rPr>
      </w:pPr>
      <w:r w:rsidRPr="00E76F4B">
        <w:rPr>
          <w:rFonts w:ascii="Arial" w:hAnsi="Arial" w:cs="Arial"/>
          <w:color w:val="000000" w:themeColor="text1"/>
          <w:sz w:val="24"/>
          <w:szCs w:val="24"/>
        </w:rPr>
        <w:t>Identyfikator (ID) postępowa</w:t>
      </w:r>
      <w:r w:rsidR="00867945" w:rsidRPr="00E76F4B">
        <w:rPr>
          <w:rFonts w:ascii="Arial" w:hAnsi="Arial" w:cs="Arial"/>
          <w:color w:val="000000" w:themeColor="text1"/>
          <w:sz w:val="24"/>
          <w:szCs w:val="24"/>
        </w:rPr>
        <w:t>nia na Platformie e-Zamówienia:</w:t>
      </w:r>
    </w:p>
    <w:p w:rsidR="00AC0859" w:rsidRPr="00CE146E" w:rsidRDefault="00AB0C2F" w:rsidP="001B6E17">
      <w:pPr>
        <w:pStyle w:val="Akapitzlist"/>
        <w:spacing w:after="0" w:line="360" w:lineRule="auto"/>
        <w:ind w:left="357"/>
        <w:jc w:val="both"/>
        <w:rPr>
          <w:rFonts w:ascii="Arial" w:eastAsia="Times New Roman" w:hAnsi="Arial" w:cs="Arial"/>
          <w:bCs/>
          <w:color w:val="0070C0"/>
          <w:sz w:val="24"/>
          <w:szCs w:val="24"/>
          <w:lang w:eastAsia="pl-PL"/>
        </w:rPr>
      </w:pPr>
      <w:r w:rsidRPr="00AB0C2F">
        <w:rPr>
          <w:rFonts w:ascii="Arial" w:eastAsia="Times New Roman" w:hAnsi="Arial" w:cs="Arial"/>
          <w:bCs/>
          <w:color w:val="0070C0"/>
          <w:sz w:val="24"/>
          <w:szCs w:val="24"/>
          <w:u w:val="single"/>
          <w:lang w:eastAsia="pl-PL" w:bidi="pl-PL"/>
        </w:rPr>
        <w:t>ocds-148610-8a3bb270-647d-4d7d-bcaa-9147ef7bb656</w:t>
      </w:r>
      <w:r w:rsidR="00262FB7" w:rsidRPr="00CE146E">
        <w:rPr>
          <w:rFonts w:ascii="Arial" w:eastAsia="Times New Roman" w:hAnsi="Arial" w:cs="Arial"/>
          <w:bCs/>
          <w:color w:val="0070C0"/>
          <w:sz w:val="24"/>
          <w:szCs w:val="24"/>
          <w:lang w:eastAsia="pl-PL"/>
        </w:rPr>
        <w:t>.</w:t>
      </w:r>
    </w:p>
    <w:p w:rsidR="006D1DCA" w:rsidRPr="00DB4579" w:rsidRDefault="00785DA8" w:rsidP="00CA2466">
      <w:pPr>
        <w:pStyle w:val="Akapitzlist"/>
        <w:numPr>
          <w:ilvl w:val="0"/>
          <w:numId w:val="33"/>
        </w:numPr>
        <w:spacing w:after="0" w:line="360" w:lineRule="auto"/>
        <w:ind w:left="357" w:hanging="357"/>
        <w:contextualSpacing w:val="0"/>
        <w:jc w:val="both"/>
        <w:rPr>
          <w:rFonts w:ascii="Arial" w:hAnsi="Arial" w:cs="Arial"/>
          <w:sz w:val="24"/>
          <w:szCs w:val="24"/>
        </w:rPr>
      </w:pPr>
      <w:r w:rsidRPr="00E76F4B">
        <w:rPr>
          <w:rFonts w:ascii="Arial" w:hAnsi="Arial" w:cs="Arial"/>
          <w:color w:val="000000" w:themeColor="text1"/>
          <w:sz w:val="24"/>
          <w:szCs w:val="24"/>
        </w:rPr>
        <w:lastRenderedPageBreak/>
        <w:t>Wykonawca zamierzający wziąć udział w postępowaniu o udzielenie zamówienia publicznego musi posiadać konto pod</w:t>
      </w:r>
      <w:r w:rsidR="00846F45" w:rsidRPr="00E76F4B">
        <w:rPr>
          <w:rFonts w:ascii="Arial" w:hAnsi="Arial" w:cs="Arial"/>
          <w:color w:val="000000" w:themeColor="text1"/>
          <w:sz w:val="24"/>
          <w:szCs w:val="24"/>
        </w:rPr>
        <w:t xml:space="preserve">miotu „Wykonawca” na Platformie </w:t>
      </w:r>
      <w:r w:rsidRPr="00E76F4B">
        <w:rPr>
          <w:rFonts w:ascii="Arial" w:hAnsi="Arial" w:cs="Arial"/>
          <w:color w:val="000000" w:themeColor="text1"/>
          <w:sz w:val="24"/>
          <w:szCs w:val="24"/>
        </w:rPr>
        <w:t>e-Zamówienia. Szczegółowe informacje na temat zakładania kont podmiotów oraz zasady i warunki korzystania z Platformy e-Zamówienia określa Regulamin Platformy e-Zamówienia, dostępny na stronie internetowej</w:t>
      </w:r>
      <w:r w:rsidRPr="00C11C41">
        <w:rPr>
          <w:rFonts w:ascii="Arial" w:hAnsi="Arial" w:cs="Arial"/>
          <w:color w:val="FF0000"/>
          <w:sz w:val="24"/>
          <w:szCs w:val="24"/>
        </w:rPr>
        <w:t xml:space="preserve"> </w:t>
      </w:r>
      <w:r w:rsidRPr="00E76F4B">
        <w:rPr>
          <w:rFonts w:ascii="Arial" w:hAnsi="Arial" w:cs="Arial"/>
          <w:color w:val="0070C0"/>
          <w:sz w:val="24"/>
          <w:szCs w:val="24"/>
          <w:u w:val="single"/>
        </w:rPr>
        <w:t>https://ezamowienia.gov.pl</w:t>
      </w:r>
      <w:r w:rsidRPr="00C11C41">
        <w:rPr>
          <w:rFonts w:ascii="Arial" w:hAnsi="Arial" w:cs="Arial"/>
          <w:color w:val="FF0000"/>
          <w:sz w:val="24"/>
          <w:szCs w:val="24"/>
        </w:rPr>
        <w:t xml:space="preserve"> </w:t>
      </w:r>
      <w:r w:rsidRPr="00E76F4B">
        <w:rPr>
          <w:rFonts w:ascii="Arial" w:hAnsi="Arial" w:cs="Arial"/>
          <w:color w:val="000000" w:themeColor="text1"/>
          <w:sz w:val="24"/>
          <w:szCs w:val="24"/>
        </w:rPr>
        <w:t>oraz informacje zamieszczone w zakładce „Centrum Pomocy</w:t>
      </w:r>
      <w:r w:rsidR="00DB4579">
        <w:rPr>
          <w:rFonts w:ascii="Arial" w:hAnsi="Arial" w:cs="Arial"/>
          <w:sz w:val="24"/>
          <w:szCs w:val="24"/>
        </w:rPr>
        <w:t>”.</w:t>
      </w:r>
    </w:p>
    <w:p w:rsidR="00CC5F9A" w:rsidRPr="00AB0C2F" w:rsidRDefault="0071546D" w:rsidP="00977B91">
      <w:pPr>
        <w:pStyle w:val="Akapitzlist"/>
        <w:numPr>
          <w:ilvl w:val="0"/>
          <w:numId w:val="33"/>
        </w:numPr>
        <w:spacing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Przeglądanie i pobieranie publicznej treści dokumentacji postępowania nie wymaga posiadania konta na Platformie e-Zamówienia ani logowania.</w:t>
      </w:r>
    </w:p>
    <w:p w:rsidR="00CC5F9A" w:rsidRPr="00AB0C2F" w:rsidRDefault="00CC5F9A" w:rsidP="00977B91">
      <w:pPr>
        <w:pStyle w:val="Akapitzlist"/>
        <w:numPr>
          <w:ilvl w:val="0"/>
          <w:numId w:val="33"/>
        </w:numPr>
        <w:spacing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w:t>
      </w:r>
      <w:r w:rsidR="00DB4579" w:rsidRPr="00AB0C2F">
        <w:rPr>
          <w:rFonts w:ascii="Arial" w:hAnsi="Arial" w:cs="Arial"/>
          <w:color w:val="000000" w:themeColor="text1"/>
          <w:sz w:val="24"/>
          <w:szCs w:val="24"/>
        </w:rPr>
        <w:t>dla dokumentów elektronicznych.</w:t>
      </w:r>
    </w:p>
    <w:p w:rsidR="00295432" w:rsidRPr="00AB0C2F" w:rsidRDefault="002236E3" w:rsidP="0008116B">
      <w:pPr>
        <w:pStyle w:val="Akapitzlist"/>
        <w:numPr>
          <w:ilvl w:val="0"/>
          <w:numId w:val="33"/>
        </w:numPr>
        <w:spacing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Dokumenty elektroniczne , o których mowa w § 2 ust. 1 rozporządzenia Prezesa Rady Ministrów w sprawie wymagań dla dokumentów elektronicznych, sporządza się w postaci elektronicznej, w formatach danych określonych w przepisach rozporządzenia Rady Ministrów w sprawie Krajowych</w:t>
      </w:r>
      <w:r w:rsidR="00437BD1" w:rsidRPr="00AB0C2F">
        <w:rPr>
          <w:rFonts w:ascii="Arial" w:hAnsi="Arial" w:cs="Arial"/>
          <w:color w:val="000000" w:themeColor="text1"/>
          <w:sz w:val="24"/>
          <w:szCs w:val="24"/>
        </w:rPr>
        <w:t xml:space="preserve"> Ram Interoperacyjności, </w:t>
      </w:r>
    </w:p>
    <w:p w:rsidR="00CC5F9A" w:rsidRPr="00AB0C2F" w:rsidRDefault="002236E3" w:rsidP="00295432">
      <w:pPr>
        <w:pStyle w:val="Akapitzlist"/>
        <w:spacing w:line="360" w:lineRule="auto"/>
        <w:ind w:left="360"/>
        <w:jc w:val="both"/>
        <w:rPr>
          <w:rFonts w:ascii="Arial" w:hAnsi="Arial" w:cs="Arial"/>
          <w:color w:val="000000" w:themeColor="text1"/>
          <w:sz w:val="24"/>
          <w:szCs w:val="24"/>
        </w:rPr>
      </w:pPr>
      <w:r w:rsidRPr="00AB0C2F">
        <w:rPr>
          <w:rFonts w:ascii="Arial" w:hAnsi="Arial" w:cs="Arial"/>
          <w:color w:val="000000" w:themeColor="text1"/>
          <w:sz w:val="24"/>
          <w:szCs w:val="24"/>
        </w:rPr>
        <w:t>z</w:t>
      </w:r>
      <w:r w:rsidR="00437BD1" w:rsidRPr="00AB0C2F">
        <w:rPr>
          <w:rFonts w:ascii="Arial" w:hAnsi="Arial" w:cs="Arial"/>
          <w:color w:val="000000" w:themeColor="text1"/>
          <w:sz w:val="24"/>
          <w:szCs w:val="24"/>
        </w:rPr>
        <w:t> </w:t>
      </w:r>
      <w:r w:rsidRPr="00AB0C2F">
        <w:rPr>
          <w:rFonts w:ascii="Arial" w:hAnsi="Arial" w:cs="Arial"/>
          <w:color w:val="000000" w:themeColor="text1"/>
          <w:sz w:val="24"/>
          <w:szCs w:val="24"/>
        </w:rPr>
        <w:t>uwzględnieniem rodzaju przekazywanych danych i przekazuje się jako załączniki. W przypadku formatów, o których mowa w art. 66 ust. 1 ustawy Pzp, ww. regulacje nie będą miały bezpośredniego zastosowania.</w:t>
      </w:r>
    </w:p>
    <w:p w:rsidR="005F73B0" w:rsidRPr="00AB0C2F" w:rsidRDefault="002236E3" w:rsidP="00977B91">
      <w:pPr>
        <w:pStyle w:val="Akapitzlist"/>
        <w:numPr>
          <w:ilvl w:val="0"/>
          <w:numId w:val="33"/>
        </w:numPr>
        <w:spacing w:after="0" w:line="360" w:lineRule="auto"/>
        <w:ind w:left="357" w:hanging="357"/>
        <w:contextualSpacing w:val="0"/>
        <w:jc w:val="both"/>
        <w:rPr>
          <w:rFonts w:ascii="Arial" w:eastAsiaTheme="minorHAnsi" w:hAnsi="Arial" w:cs="Arial"/>
          <w:color w:val="000000" w:themeColor="text1"/>
          <w:sz w:val="24"/>
          <w:szCs w:val="24"/>
        </w:rPr>
      </w:pPr>
      <w:r w:rsidRPr="00AB0C2F">
        <w:rPr>
          <w:rFonts w:ascii="Arial" w:eastAsiaTheme="minorHAnsi" w:hAnsi="Arial" w:cs="Arial"/>
          <w:color w:val="000000" w:themeColor="text1"/>
          <w:sz w:val="24"/>
          <w:szCs w:val="24"/>
        </w:rPr>
        <w:t>Informacje, oświadczenia lub dokumenty, inne niż wymienione w § 2 ust. 1 rozporządzenia Prezesa Rady Ministrów w sprawie wymagań dla dokumentów elektronicznych, przekazywane w postępowaniu sporządza się w postaci elektronicznej:</w:t>
      </w:r>
    </w:p>
    <w:p w:rsidR="005B392E" w:rsidRPr="00AB0C2F" w:rsidRDefault="002236E3" w:rsidP="001B7E6A">
      <w:pPr>
        <w:widowControl w:val="0"/>
        <w:numPr>
          <w:ilvl w:val="1"/>
          <w:numId w:val="29"/>
        </w:numPr>
        <w:tabs>
          <w:tab w:val="left" w:pos="3094"/>
          <w:tab w:val="left" w:pos="3624"/>
          <w:tab w:val="left" w:pos="4525"/>
          <w:tab w:val="left" w:pos="6926"/>
          <w:tab w:val="left" w:pos="7877"/>
        </w:tabs>
        <w:spacing w:after="0" w:line="360" w:lineRule="auto"/>
        <w:ind w:left="709" w:hanging="425"/>
        <w:contextualSpacing/>
        <w:jc w:val="both"/>
        <w:rPr>
          <w:rFonts w:ascii="Arial" w:eastAsiaTheme="minorHAnsi" w:hAnsi="Arial" w:cs="Arial"/>
          <w:color w:val="000000" w:themeColor="text1"/>
          <w:sz w:val="24"/>
          <w:szCs w:val="24"/>
        </w:rPr>
      </w:pPr>
      <w:r w:rsidRPr="00AB0C2F">
        <w:rPr>
          <w:rFonts w:ascii="Arial" w:eastAsiaTheme="minorHAnsi" w:hAnsi="Arial" w:cs="Arial"/>
          <w:color w:val="000000" w:themeColor="text1"/>
          <w:sz w:val="24"/>
          <w:szCs w:val="24"/>
        </w:rPr>
        <w:t>w formatach danych określonych w przepisach rozporządzenia Rady Ministrów w sprawie Krajowych Ram Interoperacyjności (i przekazuje się jako załącznik), lub</w:t>
      </w:r>
    </w:p>
    <w:p w:rsidR="00CE2275" w:rsidRPr="00AB0C2F" w:rsidRDefault="002236E3" w:rsidP="00AB0C2F">
      <w:pPr>
        <w:widowControl w:val="0"/>
        <w:numPr>
          <w:ilvl w:val="1"/>
          <w:numId w:val="29"/>
        </w:numPr>
        <w:tabs>
          <w:tab w:val="left" w:pos="3094"/>
          <w:tab w:val="left" w:pos="3624"/>
          <w:tab w:val="left" w:pos="4525"/>
          <w:tab w:val="left" w:pos="6926"/>
          <w:tab w:val="left" w:pos="7877"/>
        </w:tabs>
        <w:spacing w:after="0" w:line="360" w:lineRule="auto"/>
        <w:ind w:left="709" w:hanging="425"/>
        <w:contextualSpacing/>
        <w:jc w:val="both"/>
        <w:rPr>
          <w:rFonts w:ascii="Arial" w:eastAsiaTheme="minorHAnsi" w:hAnsi="Arial" w:cs="Arial"/>
          <w:color w:val="000000" w:themeColor="text1"/>
          <w:sz w:val="24"/>
          <w:szCs w:val="24"/>
        </w:rPr>
      </w:pPr>
      <w:r w:rsidRPr="00AB0C2F">
        <w:rPr>
          <w:rFonts w:ascii="Arial" w:eastAsiaTheme="minorHAnsi" w:hAnsi="Arial" w:cs="Arial"/>
          <w:color w:val="000000" w:themeColor="text1"/>
          <w:sz w:val="24"/>
          <w:szCs w:val="24"/>
        </w:rPr>
        <w:t xml:space="preserve">jako tekst wpisany bezpośrednio do wiadomości przekazywanej przy użyciu środków komunikacji elektronicznej (np. </w:t>
      </w:r>
      <w:r w:rsidR="00437BD1" w:rsidRPr="00AB0C2F">
        <w:rPr>
          <w:rFonts w:ascii="Arial" w:eastAsiaTheme="minorHAnsi" w:hAnsi="Arial" w:cs="Arial"/>
          <w:color w:val="000000" w:themeColor="text1"/>
          <w:sz w:val="24"/>
          <w:szCs w:val="24"/>
        </w:rPr>
        <w:t xml:space="preserve">w treści wiadomości e-mail lub </w:t>
      </w:r>
      <w:r w:rsidRPr="00AB0C2F">
        <w:rPr>
          <w:rFonts w:ascii="Arial" w:eastAsiaTheme="minorHAnsi" w:hAnsi="Arial" w:cs="Arial"/>
          <w:color w:val="000000" w:themeColor="text1"/>
          <w:sz w:val="24"/>
          <w:szCs w:val="24"/>
        </w:rPr>
        <w:t>w</w:t>
      </w:r>
      <w:r w:rsidR="00437BD1" w:rsidRPr="00AB0C2F">
        <w:rPr>
          <w:rFonts w:ascii="Arial" w:eastAsiaTheme="minorHAnsi" w:hAnsi="Arial" w:cs="Arial"/>
          <w:color w:val="000000" w:themeColor="text1"/>
          <w:sz w:val="24"/>
          <w:szCs w:val="24"/>
        </w:rPr>
        <w:t> </w:t>
      </w:r>
      <w:r w:rsidRPr="00AB0C2F">
        <w:rPr>
          <w:rFonts w:ascii="Arial" w:eastAsiaTheme="minorHAnsi" w:hAnsi="Arial" w:cs="Arial"/>
          <w:color w:val="000000" w:themeColor="text1"/>
          <w:sz w:val="24"/>
          <w:szCs w:val="24"/>
        </w:rPr>
        <w:t>treści „Formularza do komunikacji”).</w:t>
      </w:r>
    </w:p>
    <w:p w:rsidR="008F69C8" w:rsidRDefault="002236E3" w:rsidP="00CE2275">
      <w:pPr>
        <w:pStyle w:val="Akapitzlist"/>
        <w:widowControl w:val="0"/>
        <w:numPr>
          <w:ilvl w:val="0"/>
          <w:numId w:val="34"/>
        </w:numPr>
        <w:tabs>
          <w:tab w:val="left" w:pos="3094"/>
          <w:tab w:val="left" w:pos="3624"/>
          <w:tab w:val="left" w:pos="4525"/>
          <w:tab w:val="left" w:pos="6926"/>
          <w:tab w:val="left" w:pos="7877"/>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Jeżeli dokumenty elektroniczne, przekazywane przy użyciu środków komunikacji elektronicznej, zawierają informacje stanowi</w:t>
      </w:r>
      <w:r w:rsidR="00437BD1" w:rsidRPr="00AB0C2F">
        <w:rPr>
          <w:rFonts w:ascii="Arial" w:hAnsi="Arial" w:cs="Arial"/>
          <w:color w:val="000000" w:themeColor="text1"/>
          <w:sz w:val="24"/>
          <w:szCs w:val="24"/>
        </w:rPr>
        <w:t xml:space="preserve">ące tajemnicę przedsiębiorstwa </w:t>
      </w:r>
    </w:p>
    <w:p w:rsidR="008F69C8" w:rsidRDefault="008F69C8">
      <w:pPr>
        <w:rPr>
          <w:rFonts w:ascii="Arial" w:hAnsi="Arial" w:cs="Arial"/>
          <w:color w:val="000000" w:themeColor="text1"/>
          <w:sz w:val="24"/>
          <w:szCs w:val="24"/>
        </w:rPr>
      </w:pPr>
      <w:r>
        <w:rPr>
          <w:rFonts w:ascii="Arial" w:hAnsi="Arial" w:cs="Arial"/>
          <w:color w:val="000000" w:themeColor="text1"/>
          <w:sz w:val="24"/>
          <w:szCs w:val="24"/>
        </w:rPr>
        <w:br w:type="page"/>
      </w:r>
    </w:p>
    <w:p w:rsidR="00167EE6" w:rsidRPr="00AB0C2F" w:rsidRDefault="002236E3" w:rsidP="008F69C8">
      <w:pPr>
        <w:pStyle w:val="Akapitzlist"/>
        <w:widowControl w:val="0"/>
        <w:tabs>
          <w:tab w:val="left" w:pos="3094"/>
          <w:tab w:val="left" w:pos="3624"/>
          <w:tab w:val="left" w:pos="4525"/>
          <w:tab w:val="left" w:pos="6926"/>
          <w:tab w:val="left" w:pos="7877"/>
        </w:tabs>
        <w:spacing w:after="0" w:line="360" w:lineRule="auto"/>
        <w:ind w:left="360"/>
        <w:jc w:val="both"/>
        <w:rPr>
          <w:rFonts w:ascii="Arial" w:hAnsi="Arial" w:cs="Arial"/>
          <w:color w:val="000000" w:themeColor="text1"/>
          <w:sz w:val="24"/>
          <w:szCs w:val="24"/>
        </w:rPr>
      </w:pPr>
      <w:r w:rsidRPr="00AB0C2F">
        <w:rPr>
          <w:rFonts w:ascii="Arial" w:hAnsi="Arial" w:cs="Arial"/>
          <w:color w:val="000000" w:themeColor="text1"/>
          <w:sz w:val="24"/>
          <w:szCs w:val="24"/>
        </w:rPr>
        <w:lastRenderedPageBreak/>
        <w:t>w</w:t>
      </w:r>
      <w:r w:rsidR="00437BD1" w:rsidRPr="00AB0C2F">
        <w:rPr>
          <w:rFonts w:ascii="Arial" w:hAnsi="Arial" w:cs="Arial"/>
          <w:color w:val="000000" w:themeColor="text1"/>
          <w:sz w:val="24"/>
          <w:szCs w:val="24"/>
        </w:rPr>
        <w:t> </w:t>
      </w:r>
      <w:r w:rsidRPr="00AB0C2F">
        <w:rPr>
          <w:rFonts w:ascii="Arial" w:hAnsi="Arial" w:cs="Arial"/>
          <w:color w:val="000000" w:themeColor="text1"/>
          <w:sz w:val="24"/>
          <w:szCs w:val="24"/>
        </w:rPr>
        <w:t>rozumieniu przepisów ustawy z dnia 16 kwietnia 1993 r. o zwalczaniu nieuczciwej konkurencji (Dz. U. z 2020 r. poz. 1913 oraz z 2021 r. poz. 1655) wykonawca, w celu utrzymania w poufnoś</w:t>
      </w:r>
      <w:r w:rsidR="00437BD1" w:rsidRPr="00AB0C2F">
        <w:rPr>
          <w:rFonts w:ascii="Arial" w:hAnsi="Arial" w:cs="Arial"/>
          <w:color w:val="000000" w:themeColor="text1"/>
          <w:sz w:val="24"/>
          <w:szCs w:val="24"/>
        </w:rPr>
        <w:t xml:space="preserve">ci tych informacji, przekazuje </w:t>
      </w:r>
      <w:r w:rsidRPr="00AB0C2F">
        <w:rPr>
          <w:rFonts w:ascii="Arial" w:hAnsi="Arial" w:cs="Arial"/>
          <w:color w:val="000000" w:themeColor="text1"/>
          <w:sz w:val="24"/>
          <w:szCs w:val="24"/>
        </w:rPr>
        <w:t>je w</w:t>
      </w:r>
      <w:r w:rsidR="00437BD1" w:rsidRPr="00AB0C2F">
        <w:rPr>
          <w:rFonts w:ascii="Arial" w:hAnsi="Arial" w:cs="Arial"/>
          <w:color w:val="000000" w:themeColor="text1"/>
          <w:sz w:val="24"/>
          <w:szCs w:val="24"/>
        </w:rPr>
        <w:t> </w:t>
      </w:r>
      <w:r w:rsidRPr="00AB0C2F">
        <w:rPr>
          <w:rFonts w:ascii="Arial" w:hAnsi="Arial" w:cs="Arial"/>
          <w:color w:val="000000" w:themeColor="text1"/>
          <w:sz w:val="24"/>
          <w:szCs w:val="24"/>
        </w:rPr>
        <w:t>wydzielonym i odpowiednio oznaczonym pliku, wraz z jednoczesnym</w:t>
      </w:r>
      <w:r w:rsidR="00B13660" w:rsidRPr="00AB0C2F">
        <w:rPr>
          <w:rFonts w:ascii="Arial" w:hAnsi="Arial" w:cs="Arial"/>
          <w:color w:val="000000" w:themeColor="text1"/>
          <w:sz w:val="24"/>
          <w:szCs w:val="24"/>
        </w:rPr>
        <w:t xml:space="preserve"> </w:t>
      </w:r>
      <w:r w:rsidRPr="00AB0C2F">
        <w:rPr>
          <w:rFonts w:ascii="Arial" w:hAnsi="Arial" w:cs="Arial"/>
          <w:color w:val="000000" w:themeColor="text1"/>
          <w:sz w:val="24"/>
          <w:szCs w:val="24"/>
        </w:rPr>
        <w:t>zaznaczeniem w nazwie pliku „Dokument stanowi</w:t>
      </w:r>
      <w:r w:rsidR="00167EE6" w:rsidRPr="00AB0C2F">
        <w:rPr>
          <w:rFonts w:ascii="Arial" w:hAnsi="Arial" w:cs="Arial"/>
          <w:color w:val="000000" w:themeColor="text1"/>
          <w:sz w:val="24"/>
          <w:szCs w:val="24"/>
        </w:rPr>
        <w:t>ący tajemnicę przedsiębiorstwa”.</w:t>
      </w:r>
    </w:p>
    <w:p w:rsidR="00CC5F9A" w:rsidRPr="00AB0C2F" w:rsidRDefault="006D1DCA" w:rsidP="00E16BEA">
      <w:pPr>
        <w:pStyle w:val="Akapitzlist"/>
        <w:widowControl w:val="0"/>
        <w:numPr>
          <w:ilvl w:val="0"/>
          <w:numId w:val="34"/>
        </w:numPr>
        <w:tabs>
          <w:tab w:val="left" w:pos="3094"/>
          <w:tab w:val="left" w:pos="3624"/>
          <w:tab w:val="left" w:pos="4525"/>
          <w:tab w:val="left" w:pos="6926"/>
          <w:tab w:val="left" w:pos="7877"/>
        </w:tabs>
        <w:spacing w:after="0" w:line="360" w:lineRule="auto"/>
        <w:ind w:left="284"/>
        <w:jc w:val="both"/>
        <w:rPr>
          <w:rFonts w:ascii="Arial" w:hAnsi="Arial" w:cs="Arial"/>
          <w:color w:val="000000" w:themeColor="text1"/>
          <w:sz w:val="24"/>
          <w:szCs w:val="24"/>
        </w:rPr>
      </w:pPr>
      <w:r w:rsidRPr="00AB0C2F">
        <w:rPr>
          <w:rFonts w:ascii="Arial" w:hAnsi="Arial" w:cs="Arial"/>
          <w:color w:val="000000" w:themeColor="text1"/>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w:t>
      </w:r>
      <w:r w:rsidR="00CC5F9A" w:rsidRPr="00AB0C2F">
        <w:rPr>
          <w:rFonts w:ascii="Arial" w:hAnsi="Arial" w:cs="Arial"/>
          <w:color w:val="000000" w:themeColor="text1"/>
          <w:sz w:val="24"/>
          <w:szCs w:val="24"/>
        </w:rPr>
        <w:t>zaufanym lub podpisem osobistym</w:t>
      </w:r>
      <w:r w:rsidRPr="00AB0C2F">
        <w:rPr>
          <w:rFonts w:ascii="Arial" w:hAnsi="Arial" w:cs="Arial"/>
          <w:color w:val="000000" w:themeColor="text1"/>
          <w:sz w:val="24"/>
          <w:szCs w:val="24"/>
        </w:rPr>
        <w:t>, mogą być opatrzone, zgodnie z wyborem wykonawcy/wykonawcy wspólnie ubiegającego się o udzielenie zamówienia, podpisem zewnętrznym lub wewnętrznym. W zależności od rodzaju podpisu i jego typu (zewnętrzny, wewnętrzny) dodaje się do przesyłanej wiadomości uprzednio</w:t>
      </w:r>
      <w:r w:rsidR="00414C7A" w:rsidRPr="00AB0C2F">
        <w:rPr>
          <w:rFonts w:ascii="Arial" w:hAnsi="Arial" w:cs="Arial"/>
          <w:color w:val="000000" w:themeColor="text1"/>
          <w:sz w:val="24"/>
          <w:szCs w:val="24"/>
        </w:rPr>
        <w:t xml:space="preserve"> </w:t>
      </w:r>
      <w:r w:rsidRPr="00AB0C2F">
        <w:rPr>
          <w:rFonts w:ascii="Arial" w:hAnsi="Arial" w:cs="Arial"/>
          <w:color w:val="000000" w:themeColor="text1"/>
          <w:sz w:val="24"/>
          <w:szCs w:val="24"/>
        </w:rPr>
        <w:t>podpisane dokumenty wraz z wygenerowanym plikiem podpisu (typ zewnętrzny) lub dokument z wszytym podpisem (typ wewnętrzny).</w:t>
      </w:r>
    </w:p>
    <w:p w:rsidR="005B392E" w:rsidRPr="00AB0C2F" w:rsidRDefault="000E58DD" w:rsidP="001B7E6A">
      <w:pPr>
        <w:pStyle w:val="Akapitzlist"/>
        <w:widowControl w:val="0"/>
        <w:numPr>
          <w:ilvl w:val="0"/>
          <w:numId w:val="34"/>
        </w:numPr>
        <w:tabs>
          <w:tab w:val="left" w:pos="3094"/>
          <w:tab w:val="left" w:pos="3624"/>
          <w:tab w:val="left" w:pos="4525"/>
          <w:tab w:val="left" w:pos="6926"/>
          <w:tab w:val="left" w:pos="7877"/>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w:t>
      </w:r>
      <w:r w:rsidR="00DF5EDF" w:rsidRPr="00AB0C2F">
        <w:rPr>
          <w:rFonts w:ascii="Arial" w:hAnsi="Arial" w:cs="Arial"/>
          <w:color w:val="000000" w:themeColor="text1"/>
          <w:sz w:val="24"/>
          <w:szCs w:val="24"/>
        </w:rPr>
        <w:t xml:space="preserve"> </w:t>
      </w:r>
      <w:r w:rsidRPr="00AB0C2F">
        <w:rPr>
          <w:rFonts w:ascii="Arial" w:hAnsi="Arial" w:cs="Arial"/>
          <w:color w:val="000000" w:themeColor="text1"/>
          <w:sz w:val="24"/>
          <w:szCs w:val="24"/>
        </w:rPr>
        <w:t>zamówienia wystarczające jest posiadanie tzw. konta uproszczo</w:t>
      </w:r>
      <w:r w:rsidR="00CC5F9A" w:rsidRPr="00AB0C2F">
        <w:rPr>
          <w:rFonts w:ascii="Arial" w:hAnsi="Arial" w:cs="Arial"/>
          <w:color w:val="000000" w:themeColor="text1"/>
          <w:sz w:val="24"/>
          <w:szCs w:val="24"/>
        </w:rPr>
        <w:t>nego na Platformie e-Zamówienia.</w:t>
      </w:r>
    </w:p>
    <w:p w:rsidR="00CE2275" w:rsidRPr="00AB0C2F" w:rsidRDefault="00CC5F9A" w:rsidP="00AB0C2F">
      <w:pPr>
        <w:pStyle w:val="Akapitzlist"/>
        <w:widowControl w:val="0"/>
        <w:numPr>
          <w:ilvl w:val="0"/>
          <w:numId w:val="35"/>
        </w:numPr>
        <w:tabs>
          <w:tab w:val="left" w:pos="3094"/>
          <w:tab w:val="left" w:pos="3624"/>
          <w:tab w:val="left" w:pos="4525"/>
          <w:tab w:val="left" w:pos="6926"/>
          <w:tab w:val="left" w:pos="7877"/>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Wszystkie wysłane i odebrane w postępowaniu przez Wykonawcę wiadomości widoczne są po zalogowaniu w podglądzie postępowania w zakładce „Komunikacja”.</w:t>
      </w:r>
    </w:p>
    <w:p w:rsidR="008F69C8" w:rsidRDefault="008F69C8">
      <w:pPr>
        <w:rPr>
          <w:rFonts w:ascii="Arial" w:hAnsi="Arial" w:cs="Arial"/>
          <w:color w:val="000000" w:themeColor="text1"/>
          <w:sz w:val="24"/>
          <w:szCs w:val="24"/>
        </w:rPr>
      </w:pPr>
      <w:r>
        <w:rPr>
          <w:rFonts w:ascii="Arial" w:hAnsi="Arial" w:cs="Arial"/>
          <w:color w:val="000000" w:themeColor="text1"/>
          <w:sz w:val="24"/>
          <w:szCs w:val="24"/>
        </w:rPr>
        <w:br w:type="page"/>
      </w:r>
    </w:p>
    <w:p w:rsidR="00CC5F9A" w:rsidRPr="00AB0C2F" w:rsidRDefault="00CC5F9A" w:rsidP="00977B91">
      <w:pPr>
        <w:pStyle w:val="Akapitzlist"/>
        <w:widowControl w:val="0"/>
        <w:numPr>
          <w:ilvl w:val="0"/>
          <w:numId w:val="35"/>
        </w:numPr>
        <w:tabs>
          <w:tab w:val="left" w:pos="3094"/>
          <w:tab w:val="left" w:pos="3624"/>
          <w:tab w:val="left" w:pos="4525"/>
          <w:tab w:val="left" w:pos="6926"/>
          <w:tab w:val="left" w:pos="7877"/>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lastRenderedPageBreak/>
        <w:t>Maksymalny rozmiar plików przesyłanych za pośrednictwem „Formularzy do komunikacji” wynosi 150 MB (wielkość ta dotyczy plików przesyłanych jako załączniki do jednego formularza).</w:t>
      </w:r>
    </w:p>
    <w:p w:rsidR="00310491" w:rsidRPr="00AB0C2F" w:rsidRDefault="000E58DD" w:rsidP="00977B91">
      <w:pPr>
        <w:pStyle w:val="Akapitzlist"/>
        <w:widowControl w:val="0"/>
        <w:numPr>
          <w:ilvl w:val="0"/>
          <w:numId w:val="35"/>
        </w:numPr>
        <w:tabs>
          <w:tab w:val="left" w:pos="3094"/>
          <w:tab w:val="left" w:pos="3624"/>
          <w:tab w:val="left" w:pos="4525"/>
          <w:tab w:val="left" w:pos="6926"/>
          <w:tab w:val="left" w:pos="7877"/>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Minimalne wymagania techniczne dotyczące sprzętu używanego w celu korzystania z usług Platformy e-Zamówienia oraz informacje dotyczące specyfikacji połączenia określa Regulamin Platformy e-Zamówienia.</w:t>
      </w:r>
    </w:p>
    <w:p w:rsidR="00167EE6" w:rsidRPr="00AB0C2F" w:rsidRDefault="000E58DD" w:rsidP="00977B91">
      <w:pPr>
        <w:pStyle w:val="Akapitzlist"/>
        <w:widowControl w:val="0"/>
        <w:numPr>
          <w:ilvl w:val="0"/>
          <w:numId w:val="35"/>
        </w:numPr>
        <w:tabs>
          <w:tab w:val="left" w:pos="3094"/>
          <w:tab w:val="left" w:pos="3624"/>
          <w:tab w:val="left" w:pos="4525"/>
          <w:tab w:val="left" w:pos="6926"/>
          <w:tab w:val="left" w:pos="7877"/>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W przypadku problemów technicznych i awarii związanych z funkcjonowaniem Platformy e-Zamówienia użytkownicy mogą skorzystać ze wsparcia technicznego</w:t>
      </w:r>
    </w:p>
    <w:p w:rsidR="00437BD1" w:rsidRPr="00132D56" w:rsidRDefault="000E58DD" w:rsidP="00167EE6">
      <w:pPr>
        <w:pStyle w:val="Akapitzlist"/>
        <w:widowControl w:val="0"/>
        <w:tabs>
          <w:tab w:val="left" w:pos="3094"/>
          <w:tab w:val="left" w:pos="3624"/>
          <w:tab w:val="left" w:pos="4525"/>
          <w:tab w:val="left" w:pos="6926"/>
          <w:tab w:val="left" w:pos="7877"/>
        </w:tabs>
        <w:spacing w:after="0" w:line="360" w:lineRule="auto"/>
        <w:ind w:left="360"/>
        <w:jc w:val="both"/>
        <w:rPr>
          <w:rFonts w:ascii="Arial" w:hAnsi="Arial" w:cs="Arial"/>
          <w:sz w:val="24"/>
          <w:szCs w:val="24"/>
        </w:rPr>
      </w:pPr>
      <w:r w:rsidRPr="00AB0C2F">
        <w:rPr>
          <w:rFonts w:ascii="Arial" w:hAnsi="Arial" w:cs="Arial"/>
          <w:color w:val="000000" w:themeColor="text1"/>
          <w:sz w:val="24"/>
          <w:szCs w:val="24"/>
        </w:rPr>
        <w:t>dostępn</w:t>
      </w:r>
      <w:r w:rsidR="00160F61" w:rsidRPr="00AB0C2F">
        <w:rPr>
          <w:rFonts w:ascii="Arial" w:hAnsi="Arial" w:cs="Arial"/>
          <w:color w:val="000000" w:themeColor="text1"/>
          <w:sz w:val="24"/>
          <w:szCs w:val="24"/>
        </w:rPr>
        <w:t>ego pod numerem telefonu (22</w:t>
      </w:r>
      <w:r w:rsidR="00B4091B" w:rsidRPr="00AB0C2F">
        <w:rPr>
          <w:rFonts w:ascii="Arial" w:hAnsi="Arial" w:cs="Arial"/>
          <w:color w:val="000000" w:themeColor="text1"/>
          <w:sz w:val="24"/>
          <w:szCs w:val="24"/>
        </w:rPr>
        <w:t>) 45 87 799</w:t>
      </w:r>
      <w:r w:rsidRPr="00AB0C2F">
        <w:rPr>
          <w:rFonts w:ascii="Arial" w:hAnsi="Arial" w:cs="Arial"/>
          <w:color w:val="000000" w:themeColor="text1"/>
          <w:sz w:val="24"/>
          <w:szCs w:val="24"/>
        </w:rPr>
        <w:t xml:space="preserve"> lub drogą elektroniczną poprzez formularz udostępniony na stronie internetowej</w:t>
      </w:r>
      <w:r w:rsidRPr="00E76F4B">
        <w:rPr>
          <w:rFonts w:ascii="Arial" w:hAnsi="Arial" w:cs="Arial"/>
          <w:color w:val="000000" w:themeColor="text1"/>
          <w:sz w:val="24"/>
          <w:szCs w:val="24"/>
        </w:rPr>
        <w:t xml:space="preserve"> </w:t>
      </w:r>
      <w:hyperlink r:id="rId14" w:history="1">
        <w:r w:rsidRPr="00E76F4B">
          <w:rPr>
            <w:rStyle w:val="Hipercze"/>
            <w:rFonts w:ascii="Arial" w:hAnsi="Arial" w:cs="Arial"/>
            <w:color w:val="0070C0"/>
            <w:sz w:val="24"/>
            <w:szCs w:val="24"/>
          </w:rPr>
          <w:t>https://ezamowienia.gov.pl</w:t>
        </w:r>
      </w:hyperlink>
      <w:r w:rsidRPr="00C11C41">
        <w:rPr>
          <w:rFonts w:ascii="Arial" w:hAnsi="Arial" w:cs="Arial"/>
          <w:color w:val="FF0000"/>
          <w:sz w:val="24"/>
          <w:szCs w:val="24"/>
        </w:rPr>
        <w:t xml:space="preserve"> </w:t>
      </w:r>
      <w:r w:rsidRPr="00E76F4B">
        <w:rPr>
          <w:rFonts w:ascii="Arial" w:hAnsi="Arial" w:cs="Arial"/>
          <w:color w:val="000000" w:themeColor="text1"/>
          <w:sz w:val="24"/>
          <w:szCs w:val="24"/>
        </w:rPr>
        <w:t>w zakładce „Zgłoś problem”.</w:t>
      </w:r>
    </w:p>
    <w:p w:rsidR="000E58DD" w:rsidRPr="00AB0C2F" w:rsidRDefault="00CC5F9A" w:rsidP="00977B91">
      <w:pPr>
        <w:widowControl w:val="0"/>
        <w:numPr>
          <w:ilvl w:val="0"/>
          <w:numId w:val="35"/>
        </w:numPr>
        <w:tabs>
          <w:tab w:val="left" w:pos="3094"/>
          <w:tab w:val="left" w:pos="3624"/>
          <w:tab w:val="left" w:pos="4525"/>
          <w:tab w:val="left" w:pos="6926"/>
          <w:tab w:val="left" w:pos="7877"/>
        </w:tabs>
        <w:spacing w:after="0" w:line="360" w:lineRule="auto"/>
        <w:jc w:val="both"/>
        <w:rPr>
          <w:rFonts w:ascii="Arial" w:hAnsi="Arial" w:cs="Arial"/>
          <w:color w:val="000000" w:themeColor="text1"/>
          <w:sz w:val="24"/>
          <w:szCs w:val="24"/>
        </w:rPr>
      </w:pPr>
      <w:r w:rsidRPr="00AB0C2F">
        <w:rPr>
          <w:color w:val="000000" w:themeColor="text1"/>
          <w:sz w:val="24"/>
          <w:szCs w:val="24"/>
        </w:rPr>
        <w:t xml:space="preserve">W szczególnie uzasadnionych przypadkach uniemożliwiających komunikację wykonawcy i Zamawiającego za pośrednictwem Platformy e-Zamówienia, Zamawiający dopuszcza komunikację za pomocą poczty </w:t>
      </w:r>
      <w:r w:rsidR="00784380" w:rsidRPr="00AB0C2F">
        <w:rPr>
          <w:color w:val="000000" w:themeColor="text1"/>
          <w:sz w:val="24"/>
          <w:szCs w:val="24"/>
        </w:rPr>
        <w:t xml:space="preserve">elektronicznej na adres e-mail: dzp@zgm.rybnik.pl </w:t>
      </w:r>
      <w:r w:rsidRPr="00AB0C2F">
        <w:rPr>
          <w:color w:val="000000" w:themeColor="text1"/>
          <w:sz w:val="24"/>
          <w:szCs w:val="24"/>
        </w:rPr>
        <w:t>(nie dotyczy składania ofert</w:t>
      </w:r>
      <w:r w:rsidR="00867945" w:rsidRPr="00AB0C2F">
        <w:rPr>
          <w:color w:val="000000" w:themeColor="text1"/>
          <w:sz w:val="24"/>
          <w:szCs w:val="24"/>
        </w:rPr>
        <w:t>).</w:t>
      </w:r>
    </w:p>
    <w:p w:rsidR="00033B42" w:rsidRPr="00AB0C2F" w:rsidRDefault="00033B42" w:rsidP="008E224D">
      <w:pPr>
        <w:pStyle w:val="Nagwek1"/>
        <w:numPr>
          <w:ilvl w:val="0"/>
          <w:numId w:val="43"/>
        </w:numPr>
        <w:spacing w:line="360" w:lineRule="auto"/>
        <w:ind w:left="284" w:hanging="284"/>
        <w:jc w:val="both"/>
        <w:rPr>
          <w:rFonts w:ascii="Arial" w:hAnsi="Arial" w:cs="Arial"/>
          <w:b/>
          <w:color w:val="000000" w:themeColor="text1"/>
          <w:sz w:val="24"/>
          <w:szCs w:val="24"/>
        </w:rPr>
      </w:pPr>
      <w:r w:rsidRPr="00AB0C2F">
        <w:rPr>
          <w:rFonts w:ascii="Arial" w:hAnsi="Arial" w:cs="Arial"/>
          <w:b/>
          <w:color w:val="000000" w:themeColor="text1"/>
          <w:sz w:val="24"/>
          <w:szCs w:val="24"/>
        </w:rPr>
        <w:t>Opis sposobu składania oferty</w:t>
      </w:r>
    </w:p>
    <w:p w:rsidR="00867945" w:rsidRPr="00AB0C2F" w:rsidRDefault="00033B42" w:rsidP="00977B91">
      <w:pPr>
        <w:pStyle w:val="Akapitzlist"/>
        <w:numPr>
          <w:ilvl w:val="0"/>
          <w:numId w:val="30"/>
        </w:numPr>
        <w:spacing w:after="20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Wykonawca przygotowuje ofertę przy pomocy „Formularza oferty”, stano</w:t>
      </w:r>
      <w:r w:rsidR="001C4AED" w:rsidRPr="00AB0C2F">
        <w:rPr>
          <w:rFonts w:ascii="Arial" w:hAnsi="Arial" w:cs="Arial"/>
          <w:color w:val="000000" w:themeColor="text1"/>
          <w:sz w:val="24"/>
          <w:szCs w:val="24"/>
        </w:rPr>
        <w:t xml:space="preserve">wiącego Załącznik nr 1 do SWZ, </w:t>
      </w:r>
      <w:r w:rsidRPr="00AB0C2F">
        <w:rPr>
          <w:rFonts w:ascii="Arial" w:hAnsi="Arial" w:cs="Arial"/>
          <w:color w:val="000000" w:themeColor="text1"/>
          <w:sz w:val="24"/>
          <w:szCs w:val="24"/>
        </w:rPr>
        <w:t>udostępnionego przez Zamawiającego na Platformie e-Zamówienia.</w:t>
      </w:r>
    </w:p>
    <w:p w:rsidR="00867945" w:rsidRPr="00AB0C2F" w:rsidRDefault="00033B42" w:rsidP="00977B91">
      <w:pPr>
        <w:pStyle w:val="Akapitzlist"/>
        <w:numPr>
          <w:ilvl w:val="0"/>
          <w:numId w:val="30"/>
        </w:numPr>
        <w:spacing w:after="200" w:line="360" w:lineRule="auto"/>
        <w:jc w:val="both"/>
        <w:rPr>
          <w:rStyle w:val="Teksttreci20"/>
          <w:rFonts w:ascii="Arial" w:eastAsiaTheme="minorEastAsia" w:hAnsi="Arial" w:cs="Arial"/>
          <w:color w:val="000000" w:themeColor="text1"/>
          <w:sz w:val="24"/>
          <w:szCs w:val="24"/>
          <w:lang w:eastAsia="en-US" w:bidi="ar-SA"/>
        </w:rPr>
      </w:pPr>
      <w:r w:rsidRPr="00AB0C2F">
        <w:rPr>
          <w:rStyle w:val="Teksttreci20"/>
          <w:rFonts w:ascii="Arial" w:eastAsiaTheme="minorEastAsia" w:hAnsi="Arial" w:cs="Arial"/>
          <w:color w:val="000000" w:themeColor="text1"/>
          <w:sz w:val="24"/>
          <w:szCs w:val="24"/>
          <w:lang w:eastAsia="en-US" w:bidi="ar-SA"/>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w:t>
      </w:r>
      <w:r w:rsidR="00B52C05" w:rsidRPr="00AB0C2F">
        <w:rPr>
          <w:rStyle w:val="Teksttreci20"/>
          <w:rFonts w:ascii="Arial" w:eastAsiaTheme="minorEastAsia" w:hAnsi="Arial" w:cs="Arial"/>
          <w:color w:val="000000" w:themeColor="text1"/>
          <w:sz w:val="24"/>
          <w:szCs w:val="24"/>
          <w:lang w:eastAsia="en-US" w:bidi="ar-SA"/>
        </w:rPr>
        <w:t xml:space="preserve"> </w:t>
      </w:r>
      <w:r w:rsidRPr="00AB0C2F">
        <w:rPr>
          <w:rStyle w:val="Teksttreci20"/>
          <w:rFonts w:ascii="Arial" w:eastAsiaTheme="minorEastAsia" w:hAnsi="Arial" w:cs="Arial"/>
          <w:color w:val="000000" w:themeColor="text1"/>
          <w:sz w:val="24"/>
          <w:szCs w:val="24"/>
          <w:lang w:eastAsia="en-US" w:bidi="ar-SA"/>
        </w:rPr>
        <w:t>którym znajdują się dwa pola drag&amp;drop („przeciągnij” i „puść”) służące do dodawania plików.</w:t>
      </w:r>
    </w:p>
    <w:p w:rsidR="000525FA" w:rsidRPr="00AB0C2F" w:rsidRDefault="00033B42" w:rsidP="001B7E6A">
      <w:pPr>
        <w:pStyle w:val="Akapitzlist"/>
        <w:numPr>
          <w:ilvl w:val="0"/>
          <w:numId w:val="30"/>
        </w:numPr>
        <w:spacing w:after="20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Wykonawca dodaje wybrany z dysku i uprzedni</w:t>
      </w:r>
      <w:r w:rsidR="00DE13A1" w:rsidRPr="00AB0C2F">
        <w:rPr>
          <w:rFonts w:ascii="Arial" w:hAnsi="Arial" w:cs="Arial"/>
          <w:color w:val="000000" w:themeColor="text1"/>
          <w:sz w:val="24"/>
          <w:szCs w:val="24"/>
        </w:rPr>
        <w:t xml:space="preserve">o podpisany „Formularz oferty” </w:t>
      </w:r>
      <w:r w:rsidRPr="00AB0C2F">
        <w:rPr>
          <w:rFonts w:ascii="Arial" w:hAnsi="Arial" w:cs="Arial"/>
          <w:color w:val="000000" w:themeColor="text1"/>
          <w:sz w:val="24"/>
          <w:szCs w:val="24"/>
        </w:rPr>
        <w:t>w</w:t>
      </w:r>
      <w:r w:rsidR="00DE13A1" w:rsidRPr="00AB0C2F">
        <w:rPr>
          <w:rFonts w:ascii="Arial" w:hAnsi="Arial" w:cs="Arial"/>
          <w:color w:val="000000" w:themeColor="text1"/>
          <w:sz w:val="24"/>
          <w:szCs w:val="24"/>
        </w:rPr>
        <w:t> </w:t>
      </w:r>
      <w:r w:rsidRPr="00AB0C2F">
        <w:rPr>
          <w:rFonts w:ascii="Arial" w:hAnsi="Arial" w:cs="Arial"/>
          <w:color w:val="000000" w:themeColor="text1"/>
          <w:sz w:val="24"/>
          <w:szCs w:val="24"/>
        </w:rPr>
        <w:t>pierwszym polu (Wypełniony formularz oferty”)</w:t>
      </w:r>
      <w:r w:rsidR="00DE13A1" w:rsidRPr="00AB0C2F">
        <w:rPr>
          <w:rFonts w:ascii="Arial" w:hAnsi="Arial" w:cs="Arial"/>
          <w:color w:val="000000" w:themeColor="text1"/>
          <w:sz w:val="24"/>
          <w:szCs w:val="24"/>
        </w:rPr>
        <w:t xml:space="preserve">. W kolejnym polu („Załączniki </w:t>
      </w:r>
      <w:r w:rsidRPr="00AB0C2F">
        <w:rPr>
          <w:rFonts w:ascii="Arial" w:hAnsi="Arial" w:cs="Arial"/>
          <w:color w:val="000000" w:themeColor="text1"/>
          <w:sz w:val="24"/>
          <w:szCs w:val="24"/>
        </w:rPr>
        <w:t>i</w:t>
      </w:r>
      <w:r w:rsidR="00DE13A1" w:rsidRPr="00AB0C2F">
        <w:rPr>
          <w:rFonts w:ascii="Arial" w:hAnsi="Arial" w:cs="Arial"/>
          <w:color w:val="000000" w:themeColor="text1"/>
          <w:sz w:val="24"/>
          <w:szCs w:val="24"/>
        </w:rPr>
        <w:t> </w:t>
      </w:r>
      <w:r w:rsidRPr="00AB0C2F">
        <w:rPr>
          <w:rFonts w:ascii="Arial" w:hAnsi="Arial" w:cs="Arial"/>
          <w:color w:val="000000" w:themeColor="text1"/>
          <w:sz w:val="24"/>
          <w:szCs w:val="24"/>
        </w:rPr>
        <w:t>inne dokumenty przedstawione w ofercie przez Wykonawcę”) Wykonawca dodaje pozostałe pliki stanowiące ofe</w:t>
      </w:r>
      <w:r w:rsidR="00684FD2" w:rsidRPr="00AB0C2F">
        <w:rPr>
          <w:rFonts w:ascii="Arial" w:hAnsi="Arial" w:cs="Arial"/>
          <w:color w:val="000000" w:themeColor="text1"/>
          <w:sz w:val="24"/>
          <w:szCs w:val="24"/>
        </w:rPr>
        <w:t>rtę lub składane wraz z ofertą.</w:t>
      </w:r>
    </w:p>
    <w:p w:rsidR="00033B42" w:rsidRPr="00AB0C2F" w:rsidRDefault="00033B42" w:rsidP="001314B6">
      <w:pPr>
        <w:pStyle w:val="Akapitzlist"/>
        <w:numPr>
          <w:ilvl w:val="0"/>
          <w:numId w:val="30"/>
        </w:numPr>
        <w:spacing w:after="200" w:line="360" w:lineRule="auto"/>
        <w:ind w:left="284" w:hanging="284"/>
        <w:jc w:val="both"/>
        <w:rPr>
          <w:rFonts w:ascii="Arial" w:hAnsi="Arial" w:cs="Arial"/>
          <w:color w:val="000000" w:themeColor="text1"/>
          <w:sz w:val="24"/>
          <w:szCs w:val="24"/>
        </w:rPr>
      </w:pPr>
      <w:r w:rsidRPr="00AB0C2F">
        <w:rPr>
          <w:rFonts w:ascii="Arial" w:hAnsi="Arial" w:cs="Arial"/>
          <w:color w:val="000000" w:themeColor="text1"/>
          <w:sz w:val="24"/>
          <w:szCs w:val="24"/>
        </w:rPr>
        <w:t>Jeżeli wraz z ofertą składane są dokumenty zawierające tajemnicę przedsiębiorstwa Wykonawca, w celu utrzymania poufności tych informacji, przekazuje je w wydzielonym odpo</w:t>
      </w:r>
      <w:r w:rsidR="00DE13A1" w:rsidRPr="00AB0C2F">
        <w:rPr>
          <w:rFonts w:ascii="Arial" w:hAnsi="Arial" w:cs="Arial"/>
          <w:color w:val="000000" w:themeColor="text1"/>
          <w:sz w:val="24"/>
          <w:szCs w:val="24"/>
        </w:rPr>
        <w:t xml:space="preserve">wiednio oznaczonym pliku, wraz </w:t>
      </w:r>
      <w:r w:rsidRPr="00AB0C2F">
        <w:rPr>
          <w:rFonts w:ascii="Arial" w:hAnsi="Arial" w:cs="Arial"/>
          <w:color w:val="000000" w:themeColor="text1"/>
          <w:sz w:val="24"/>
          <w:szCs w:val="24"/>
        </w:rPr>
        <w:t>z</w:t>
      </w:r>
      <w:r w:rsidR="00DE13A1" w:rsidRPr="00AB0C2F">
        <w:rPr>
          <w:rFonts w:ascii="Arial" w:hAnsi="Arial" w:cs="Arial"/>
          <w:color w:val="000000" w:themeColor="text1"/>
          <w:sz w:val="24"/>
          <w:szCs w:val="24"/>
        </w:rPr>
        <w:t> </w:t>
      </w:r>
      <w:r w:rsidRPr="00AB0C2F">
        <w:rPr>
          <w:rFonts w:ascii="Arial" w:hAnsi="Arial" w:cs="Arial"/>
          <w:color w:val="000000" w:themeColor="text1"/>
          <w:sz w:val="24"/>
          <w:szCs w:val="24"/>
        </w:rPr>
        <w:t xml:space="preserve">jednoczesnym zaznaczeniem w nazwie pliku „Dokument stanowiący tajemnicę przedsiębiorstwa”. Zarówno załącznik stanowiący tajemnicę przedsiębiorstwa jak </w:t>
      </w:r>
      <w:r w:rsidRPr="00AB0C2F">
        <w:rPr>
          <w:rFonts w:ascii="Arial" w:hAnsi="Arial" w:cs="Arial"/>
          <w:color w:val="000000" w:themeColor="text1"/>
          <w:sz w:val="24"/>
          <w:szCs w:val="24"/>
        </w:rPr>
        <w:lastRenderedPageBreak/>
        <w:t>i</w:t>
      </w:r>
      <w:r w:rsidR="001314B6" w:rsidRPr="00AB0C2F">
        <w:rPr>
          <w:rFonts w:ascii="Arial" w:hAnsi="Arial" w:cs="Arial"/>
          <w:color w:val="000000" w:themeColor="text1"/>
          <w:sz w:val="24"/>
          <w:szCs w:val="24"/>
        </w:rPr>
        <w:t> </w:t>
      </w:r>
      <w:r w:rsidRPr="00AB0C2F">
        <w:rPr>
          <w:rFonts w:ascii="Arial" w:hAnsi="Arial" w:cs="Arial"/>
          <w:color w:val="000000" w:themeColor="text1"/>
          <w:sz w:val="24"/>
          <w:szCs w:val="24"/>
        </w:rPr>
        <w:t>uzasadnienie zastrzeżenia tajemnicy przedsiębiorstwa należy dodać w polu „Załączniki i inne dokumenty przedstawione w ofercie przez Wykonawcę”. Wykonawca zobowiązany jest, wraz z przekazaniem tych informacji, wykazać spełnienie przesłanek określonych w art. 11 ust. 2</w:t>
      </w:r>
      <w:r w:rsidR="002401BD" w:rsidRPr="00AB0C2F">
        <w:rPr>
          <w:rFonts w:ascii="Arial" w:hAnsi="Arial" w:cs="Arial"/>
          <w:color w:val="000000" w:themeColor="text1"/>
          <w:sz w:val="24"/>
          <w:szCs w:val="24"/>
        </w:rPr>
        <w:t xml:space="preserve"> ustawy z dnia 16 kwietnia 1993 </w:t>
      </w:r>
      <w:r w:rsidRPr="00AB0C2F">
        <w:rPr>
          <w:rFonts w:ascii="Arial" w:hAnsi="Arial" w:cs="Arial"/>
          <w:color w:val="000000" w:themeColor="text1"/>
          <w:sz w:val="24"/>
          <w:szCs w:val="24"/>
        </w:rPr>
        <w:t>r. o zwalczaniu nieuczciwej konkurencji. Zaleca się, aby uzasadnienie zastrzeżenia informacji jako tajemnicy prze</w:t>
      </w:r>
      <w:r w:rsidR="00DE13A1" w:rsidRPr="00AB0C2F">
        <w:rPr>
          <w:rFonts w:ascii="Arial" w:hAnsi="Arial" w:cs="Arial"/>
          <w:color w:val="000000" w:themeColor="text1"/>
          <w:sz w:val="24"/>
          <w:szCs w:val="24"/>
        </w:rPr>
        <w:t xml:space="preserve">dsiębiorstwa było sformułowane </w:t>
      </w:r>
      <w:r w:rsidRPr="00AB0C2F">
        <w:rPr>
          <w:rFonts w:ascii="Arial" w:hAnsi="Arial" w:cs="Arial"/>
          <w:color w:val="000000" w:themeColor="text1"/>
          <w:sz w:val="24"/>
          <w:szCs w:val="24"/>
        </w:rPr>
        <w:t>w</w:t>
      </w:r>
      <w:r w:rsidR="00DE13A1" w:rsidRPr="00AB0C2F">
        <w:rPr>
          <w:rFonts w:ascii="Arial" w:hAnsi="Arial" w:cs="Arial"/>
          <w:color w:val="000000" w:themeColor="text1"/>
          <w:sz w:val="24"/>
          <w:szCs w:val="24"/>
        </w:rPr>
        <w:t> </w:t>
      </w:r>
      <w:r w:rsidRPr="00AB0C2F">
        <w:rPr>
          <w:rFonts w:ascii="Arial" w:hAnsi="Arial" w:cs="Arial"/>
          <w:color w:val="000000" w:themeColor="text1"/>
          <w:sz w:val="24"/>
          <w:szCs w:val="24"/>
        </w:rPr>
        <w:t>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w:t>
      </w:r>
    </w:p>
    <w:p w:rsidR="00E87676" w:rsidRPr="00AB0C2F" w:rsidRDefault="00033B42" w:rsidP="001314B6">
      <w:pPr>
        <w:pStyle w:val="Akapitzlist"/>
        <w:numPr>
          <w:ilvl w:val="0"/>
          <w:numId w:val="30"/>
        </w:numPr>
        <w:spacing w:after="200" w:line="360" w:lineRule="auto"/>
        <w:ind w:left="284" w:hanging="284"/>
        <w:jc w:val="both"/>
        <w:rPr>
          <w:rFonts w:ascii="Arial" w:hAnsi="Arial" w:cs="Arial"/>
          <w:color w:val="000000" w:themeColor="text1"/>
          <w:sz w:val="24"/>
          <w:szCs w:val="24"/>
        </w:rPr>
      </w:pPr>
      <w:r w:rsidRPr="00AB0C2F">
        <w:rPr>
          <w:rStyle w:val="Teksttreci20"/>
          <w:rFonts w:ascii="Arial" w:eastAsiaTheme="minorEastAsia" w:hAnsi="Arial" w:cs="Arial"/>
          <w:color w:val="000000" w:themeColor="text1"/>
          <w:sz w:val="24"/>
          <w:szCs w:val="24"/>
          <w:lang w:eastAsia="en-US" w:bidi="ar-SA"/>
        </w:rPr>
        <w:t xml:space="preserve">Formularz oferty podpisuje się kwalifikowanym podpisem elektronicznym, podpisem zaufanym lub podpisem osobistym. </w:t>
      </w:r>
      <w:r w:rsidRPr="00AB0C2F">
        <w:rPr>
          <w:rFonts w:ascii="Arial" w:hAnsi="Arial" w:cs="Arial"/>
          <w:color w:val="000000" w:themeColor="text1"/>
          <w:sz w:val="24"/>
          <w:szCs w:val="24"/>
        </w:rPr>
        <w:t>Po podpisaniu nie należy zmieniać nazwy pliku formularza.</w:t>
      </w:r>
    </w:p>
    <w:p w:rsidR="005F73B0" w:rsidRPr="00AB0C2F" w:rsidRDefault="00033B42" w:rsidP="001314B6">
      <w:pPr>
        <w:pStyle w:val="Akapitzlist"/>
        <w:numPr>
          <w:ilvl w:val="0"/>
          <w:numId w:val="30"/>
        </w:numPr>
        <w:spacing w:after="200" w:line="360" w:lineRule="auto"/>
        <w:ind w:left="284" w:hanging="284"/>
        <w:jc w:val="both"/>
        <w:rPr>
          <w:rFonts w:ascii="Arial" w:hAnsi="Arial" w:cs="Arial"/>
          <w:color w:val="000000" w:themeColor="text1"/>
          <w:sz w:val="24"/>
          <w:szCs w:val="24"/>
        </w:rPr>
      </w:pPr>
      <w:r w:rsidRPr="00AB0C2F">
        <w:rPr>
          <w:rFonts w:ascii="Arial" w:hAnsi="Arial" w:cs="Arial"/>
          <w:color w:val="000000" w:themeColor="text1"/>
          <w:sz w:val="24"/>
          <w:szCs w:val="24"/>
        </w:rPr>
        <w:t>Pozostałe dokumenty wchodzące w skład oferty lub składane wraz z ofertą, które są zgodne z ustawą Pzp lub rozporządzeniem</w:t>
      </w:r>
      <w:r w:rsidR="000B3EC6" w:rsidRPr="00AB0C2F">
        <w:rPr>
          <w:rFonts w:ascii="Arial" w:hAnsi="Arial" w:cs="Arial"/>
          <w:color w:val="000000" w:themeColor="text1"/>
          <w:sz w:val="24"/>
          <w:szCs w:val="24"/>
        </w:rPr>
        <w:t xml:space="preserve"> Prezesa Rady Ministrów z dnia </w:t>
      </w:r>
      <w:r w:rsidR="005277BF" w:rsidRPr="00AB0C2F">
        <w:rPr>
          <w:rFonts w:ascii="Arial" w:hAnsi="Arial" w:cs="Arial"/>
          <w:color w:val="000000" w:themeColor="text1"/>
          <w:sz w:val="24"/>
          <w:szCs w:val="24"/>
        </w:rPr>
        <w:t>10 </w:t>
      </w:r>
      <w:r w:rsidRPr="00AB0C2F">
        <w:rPr>
          <w:rFonts w:ascii="Arial" w:hAnsi="Arial" w:cs="Arial"/>
          <w:color w:val="000000" w:themeColor="text1"/>
          <w:sz w:val="24"/>
          <w:szCs w:val="24"/>
        </w:rPr>
        <w:t xml:space="preserve">grudnia 2020 r. w sprawie sporządzania i przekazywania informacji oraz wymagań technicznych dla dokumentów elektronicznych oraz środków komunikacji elektronicznej w postępowaniu o udzielenie zamówienia publicznego lub konkursie (Dz.U. 2020 poz. 2452) </w:t>
      </w:r>
      <w:r w:rsidR="00AB14CB" w:rsidRPr="00AB0C2F">
        <w:rPr>
          <w:rFonts w:ascii="Arial" w:hAnsi="Arial" w:cs="Arial"/>
          <w:color w:val="000000" w:themeColor="text1"/>
          <w:sz w:val="24"/>
          <w:szCs w:val="24"/>
        </w:rPr>
        <w:t>opatrzone kwalifikowanym podpisem elektronicznym, podpisem zaufanym lub podpisem osobistym, mogą być zgodnie z wyborem wykonawcy/wykonawcy wspólnie ubiegającego się o udzielenie zamówienia opatrzone podpisem typu zewnętrznego lub wewnętrznego.</w:t>
      </w:r>
    </w:p>
    <w:p w:rsidR="002A39B0" w:rsidRPr="00AB0C2F" w:rsidRDefault="00033B42" w:rsidP="001314B6">
      <w:pPr>
        <w:pStyle w:val="Akapitzlist"/>
        <w:numPr>
          <w:ilvl w:val="0"/>
          <w:numId w:val="30"/>
        </w:numPr>
        <w:spacing w:after="200" w:line="360" w:lineRule="auto"/>
        <w:ind w:left="284" w:hanging="284"/>
        <w:jc w:val="both"/>
        <w:rPr>
          <w:rFonts w:ascii="Arial" w:hAnsi="Arial" w:cs="Arial"/>
          <w:color w:val="000000" w:themeColor="text1"/>
          <w:sz w:val="24"/>
          <w:szCs w:val="24"/>
        </w:rPr>
      </w:pPr>
      <w:r w:rsidRPr="00AB0C2F">
        <w:rPr>
          <w:rFonts w:ascii="Arial" w:hAnsi="Arial" w:cs="Arial"/>
          <w:color w:val="000000" w:themeColor="text1"/>
          <w:sz w:val="24"/>
          <w:szCs w:val="24"/>
        </w:rPr>
        <w:t>W zależności od rodzaju podpisu i jego typu (zewnętrzny, wewnętrzny) w polu „Załączniki i inne dokumenty przedstawione w ofercie przez Wykonawcę” dodaje się uprzednio podpisane dokumenty wraz z wygenerowanym plikiem podpisu (typ zewnętrzny) lub dokument z wszy</w:t>
      </w:r>
      <w:r w:rsidR="002A39B0" w:rsidRPr="00AB0C2F">
        <w:rPr>
          <w:rFonts w:ascii="Arial" w:hAnsi="Arial" w:cs="Arial"/>
          <w:color w:val="000000" w:themeColor="text1"/>
          <w:sz w:val="24"/>
          <w:szCs w:val="24"/>
        </w:rPr>
        <w:t>tym podpisem (typ wewnętrzny).</w:t>
      </w:r>
    </w:p>
    <w:p w:rsidR="00033B42" w:rsidRPr="00AB0C2F" w:rsidRDefault="00033B42" w:rsidP="001314B6">
      <w:pPr>
        <w:pStyle w:val="Akapitzlist"/>
        <w:numPr>
          <w:ilvl w:val="0"/>
          <w:numId w:val="30"/>
        </w:numPr>
        <w:spacing w:after="200" w:line="360" w:lineRule="auto"/>
        <w:ind w:left="284" w:hanging="284"/>
        <w:jc w:val="both"/>
        <w:rPr>
          <w:rFonts w:ascii="Arial" w:hAnsi="Arial" w:cs="Arial"/>
          <w:color w:val="000000" w:themeColor="text1"/>
          <w:sz w:val="24"/>
          <w:szCs w:val="24"/>
        </w:rPr>
      </w:pPr>
      <w:r w:rsidRPr="00AB0C2F">
        <w:rPr>
          <w:rFonts w:ascii="Arial" w:hAnsi="Arial" w:cs="Arial"/>
          <w:color w:val="000000" w:themeColor="text1"/>
          <w:sz w:val="24"/>
          <w:szCs w:val="24"/>
        </w:rPr>
        <w:t>W</w:t>
      </w:r>
      <w:r w:rsidR="002A39B0" w:rsidRPr="00AB0C2F">
        <w:rPr>
          <w:rFonts w:ascii="Arial" w:hAnsi="Arial" w:cs="Arial"/>
          <w:color w:val="000000" w:themeColor="text1"/>
          <w:sz w:val="24"/>
          <w:szCs w:val="24"/>
        </w:rPr>
        <w:t xml:space="preserve"> </w:t>
      </w:r>
      <w:r w:rsidRPr="00AB0C2F">
        <w:rPr>
          <w:rFonts w:ascii="Arial" w:hAnsi="Arial" w:cs="Arial"/>
          <w:color w:val="000000" w:themeColor="text1"/>
          <w:sz w:val="24"/>
          <w:szCs w:val="24"/>
        </w:rPr>
        <w:t>przypadku przekazywania dokumentu elektronicznego w formacie poddającym dane kompresji, opatrzenie pliku zawierającego skompensowane</w:t>
      </w:r>
      <w:r w:rsidR="008F7DDD" w:rsidRPr="00AB0C2F">
        <w:rPr>
          <w:rFonts w:ascii="Arial" w:hAnsi="Arial" w:cs="Arial"/>
          <w:color w:val="000000" w:themeColor="text1"/>
          <w:sz w:val="24"/>
          <w:szCs w:val="24"/>
        </w:rPr>
        <w:t xml:space="preserve"> </w:t>
      </w:r>
      <w:r w:rsidRPr="00AB0C2F">
        <w:rPr>
          <w:rFonts w:ascii="Arial" w:hAnsi="Arial" w:cs="Arial"/>
          <w:color w:val="000000" w:themeColor="text1"/>
          <w:sz w:val="24"/>
          <w:szCs w:val="24"/>
        </w:rPr>
        <w:t>dokumenty kwalifikowanym podpisem elektronicznym, podpisem zaufanym lub podpisem osobistym jest równoznaczne z opatrzeniem wszystkich dokumentów zawartych w</w:t>
      </w:r>
      <w:r w:rsidR="001314B6" w:rsidRPr="00AB0C2F">
        <w:rPr>
          <w:rFonts w:ascii="Arial" w:hAnsi="Arial" w:cs="Arial"/>
          <w:color w:val="000000" w:themeColor="text1"/>
          <w:sz w:val="24"/>
          <w:szCs w:val="24"/>
        </w:rPr>
        <w:t> </w:t>
      </w:r>
      <w:r w:rsidRPr="00AB0C2F">
        <w:rPr>
          <w:rFonts w:ascii="Arial" w:hAnsi="Arial" w:cs="Arial"/>
          <w:color w:val="000000" w:themeColor="text1"/>
          <w:sz w:val="24"/>
          <w:szCs w:val="24"/>
        </w:rPr>
        <w:t>tym pliku odpowiednio kwalifikowanym podpisem elektronicznym, podpisem zaufanym lub podpisem osobistym.</w:t>
      </w:r>
    </w:p>
    <w:p w:rsidR="007973B2" w:rsidRPr="00AB0C2F" w:rsidRDefault="00033B42" w:rsidP="001314B6">
      <w:pPr>
        <w:pStyle w:val="Akapitzlist"/>
        <w:numPr>
          <w:ilvl w:val="0"/>
          <w:numId w:val="30"/>
        </w:numPr>
        <w:spacing w:after="200" w:line="360" w:lineRule="auto"/>
        <w:ind w:left="284" w:hanging="284"/>
        <w:jc w:val="both"/>
        <w:rPr>
          <w:rFonts w:ascii="Arial" w:hAnsi="Arial" w:cs="Arial"/>
          <w:color w:val="000000" w:themeColor="text1"/>
          <w:sz w:val="24"/>
          <w:szCs w:val="24"/>
        </w:rPr>
      </w:pPr>
      <w:r w:rsidRPr="00AB0C2F">
        <w:rPr>
          <w:rFonts w:ascii="Arial" w:hAnsi="Arial" w:cs="Arial"/>
          <w:color w:val="000000" w:themeColor="text1"/>
          <w:sz w:val="24"/>
          <w:szCs w:val="24"/>
        </w:rPr>
        <w:lastRenderedPageBreak/>
        <w:t>System sprawdza, czy złożone pliki są podpisane i automatycznie je szyfruje, jednocześnie informując o tym Wykonawcę. P</w:t>
      </w:r>
      <w:r w:rsidR="00DE13A1" w:rsidRPr="00AB0C2F">
        <w:rPr>
          <w:rFonts w:ascii="Arial" w:hAnsi="Arial" w:cs="Arial"/>
          <w:color w:val="000000" w:themeColor="text1"/>
          <w:sz w:val="24"/>
          <w:szCs w:val="24"/>
        </w:rPr>
        <w:t xml:space="preserve">otwierdzenie czasu przekazania </w:t>
      </w:r>
      <w:r w:rsidRPr="00AB0C2F">
        <w:rPr>
          <w:rFonts w:ascii="Arial" w:hAnsi="Arial" w:cs="Arial"/>
          <w:color w:val="000000" w:themeColor="text1"/>
          <w:sz w:val="24"/>
          <w:szCs w:val="24"/>
        </w:rPr>
        <w:t>i</w:t>
      </w:r>
      <w:r w:rsidR="00DE13A1" w:rsidRPr="00AB0C2F">
        <w:rPr>
          <w:rFonts w:ascii="Arial" w:hAnsi="Arial" w:cs="Arial"/>
          <w:color w:val="000000" w:themeColor="text1"/>
          <w:sz w:val="24"/>
          <w:szCs w:val="24"/>
        </w:rPr>
        <w:t> </w:t>
      </w:r>
      <w:r w:rsidRPr="00AB0C2F">
        <w:rPr>
          <w:rFonts w:ascii="Arial" w:hAnsi="Arial" w:cs="Arial"/>
          <w:color w:val="000000" w:themeColor="text1"/>
          <w:sz w:val="24"/>
          <w:szCs w:val="24"/>
        </w:rPr>
        <w:t>odbioru oferty znajduje się w Elektronicznym P</w:t>
      </w:r>
      <w:r w:rsidR="00DE13A1" w:rsidRPr="00AB0C2F">
        <w:rPr>
          <w:rFonts w:ascii="Arial" w:hAnsi="Arial" w:cs="Arial"/>
          <w:color w:val="000000" w:themeColor="text1"/>
          <w:sz w:val="24"/>
          <w:szCs w:val="24"/>
        </w:rPr>
        <w:t xml:space="preserve">otwierdzeniu Przesłania (EPP) </w:t>
      </w:r>
      <w:r w:rsidRPr="00AB0C2F">
        <w:rPr>
          <w:rFonts w:ascii="Arial" w:hAnsi="Arial" w:cs="Arial"/>
          <w:color w:val="000000" w:themeColor="text1"/>
          <w:sz w:val="24"/>
          <w:szCs w:val="24"/>
        </w:rPr>
        <w:t>i</w:t>
      </w:r>
      <w:r w:rsidR="00DE13A1" w:rsidRPr="00AB0C2F">
        <w:rPr>
          <w:rFonts w:ascii="Arial" w:hAnsi="Arial" w:cs="Arial"/>
          <w:color w:val="000000" w:themeColor="text1"/>
          <w:sz w:val="24"/>
          <w:szCs w:val="24"/>
        </w:rPr>
        <w:t> </w:t>
      </w:r>
      <w:r w:rsidRPr="00AB0C2F">
        <w:rPr>
          <w:rFonts w:ascii="Arial" w:hAnsi="Arial" w:cs="Arial"/>
          <w:color w:val="000000" w:themeColor="text1"/>
          <w:sz w:val="24"/>
          <w:szCs w:val="24"/>
        </w:rPr>
        <w:t>Elektronicznym Potwierdzeniu Odebrania (EPO). EPP i EPO dostępne są dla zalogowanego Wykonawcy w zakładce „Oferty/Wnioski”.</w:t>
      </w:r>
    </w:p>
    <w:p w:rsidR="00310491" w:rsidRPr="00AB0C2F" w:rsidRDefault="00033B42" w:rsidP="001314B6">
      <w:pPr>
        <w:pStyle w:val="Akapitzlist"/>
        <w:numPr>
          <w:ilvl w:val="0"/>
          <w:numId w:val="30"/>
        </w:numPr>
        <w:spacing w:after="200" w:line="360" w:lineRule="auto"/>
        <w:ind w:left="284" w:hanging="426"/>
        <w:jc w:val="both"/>
        <w:rPr>
          <w:rFonts w:ascii="Arial" w:hAnsi="Arial" w:cs="Arial"/>
          <w:color w:val="000000" w:themeColor="text1"/>
          <w:sz w:val="24"/>
          <w:szCs w:val="24"/>
        </w:rPr>
      </w:pPr>
      <w:r w:rsidRPr="00AB0C2F">
        <w:rPr>
          <w:rFonts w:ascii="Arial" w:hAnsi="Arial" w:cs="Arial"/>
          <w:color w:val="000000" w:themeColor="text1"/>
          <w:sz w:val="24"/>
          <w:szCs w:val="24"/>
        </w:rPr>
        <w:t>Oferta może być złożona tylko do upływu terminu składania ofert.</w:t>
      </w:r>
    </w:p>
    <w:p w:rsidR="00033B42" w:rsidRPr="00AB0C2F" w:rsidRDefault="00033B42" w:rsidP="001314B6">
      <w:pPr>
        <w:pStyle w:val="Akapitzlist"/>
        <w:numPr>
          <w:ilvl w:val="0"/>
          <w:numId w:val="30"/>
        </w:numPr>
        <w:spacing w:after="200" w:line="360" w:lineRule="auto"/>
        <w:ind w:left="284" w:hanging="426"/>
        <w:jc w:val="both"/>
        <w:rPr>
          <w:rFonts w:ascii="Arial" w:hAnsi="Arial" w:cs="Arial"/>
          <w:color w:val="000000" w:themeColor="text1"/>
          <w:sz w:val="24"/>
          <w:szCs w:val="24"/>
        </w:rPr>
      </w:pPr>
      <w:r w:rsidRPr="00AB0C2F">
        <w:rPr>
          <w:rFonts w:ascii="Arial" w:hAnsi="Arial" w:cs="Arial"/>
          <w:color w:val="000000" w:themeColor="text1"/>
          <w:sz w:val="24"/>
          <w:szCs w:val="24"/>
        </w:rPr>
        <w:t>Wykonawca może przed upływem terminu składania ofert wycofać ofertę. Wykonawca wycofuje ofertę w zakładce „Oferty/wnioski” używając przycisku „Wycofaj ofertę”.</w:t>
      </w:r>
    </w:p>
    <w:p w:rsidR="00033B42" w:rsidRPr="00AB0C2F" w:rsidRDefault="00033B42" w:rsidP="001314B6">
      <w:pPr>
        <w:pStyle w:val="Akapitzlist"/>
        <w:numPr>
          <w:ilvl w:val="0"/>
          <w:numId w:val="30"/>
        </w:numPr>
        <w:spacing w:after="200" w:line="360" w:lineRule="auto"/>
        <w:ind w:left="284" w:hanging="426"/>
        <w:jc w:val="both"/>
        <w:rPr>
          <w:rFonts w:ascii="Arial" w:hAnsi="Arial" w:cs="Arial"/>
          <w:color w:val="000000" w:themeColor="text1"/>
          <w:sz w:val="24"/>
          <w:szCs w:val="24"/>
        </w:rPr>
      </w:pPr>
      <w:r w:rsidRPr="00AB0C2F">
        <w:rPr>
          <w:rFonts w:ascii="Arial" w:hAnsi="Arial" w:cs="Arial"/>
          <w:color w:val="000000" w:themeColor="text1"/>
          <w:sz w:val="24"/>
          <w:szCs w:val="24"/>
        </w:rPr>
        <w:t>Sposób złożenia oferty oraz załączników został opisany w interaktywnej instrukcji „Oferty, wnioski i prace konkursowe”, zamieszczonej na platformie e-zamówienia.</w:t>
      </w:r>
    </w:p>
    <w:p w:rsidR="00AC0246" w:rsidRPr="00AB0C2F" w:rsidRDefault="00033B42" w:rsidP="008E224D">
      <w:pPr>
        <w:pStyle w:val="Akapitzlist"/>
        <w:numPr>
          <w:ilvl w:val="0"/>
          <w:numId w:val="30"/>
        </w:numPr>
        <w:spacing w:after="0" w:line="360" w:lineRule="auto"/>
        <w:ind w:left="283" w:hanging="425"/>
        <w:contextualSpacing w:val="0"/>
        <w:jc w:val="both"/>
        <w:rPr>
          <w:rFonts w:ascii="Arial" w:hAnsi="Arial" w:cs="Arial"/>
          <w:color w:val="000000" w:themeColor="text1"/>
          <w:sz w:val="24"/>
          <w:szCs w:val="24"/>
        </w:rPr>
      </w:pPr>
      <w:r w:rsidRPr="00AB0C2F">
        <w:rPr>
          <w:rStyle w:val="Teksttreci20"/>
          <w:rFonts w:ascii="Arial" w:eastAsiaTheme="minorEastAsia" w:hAnsi="Arial" w:cs="Arial"/>
          <w:color w:val="000000" w:themeColor="text1"/>
          <w:sz w:val="24"/>
          <w:szCs w:val="24"/>
          <w:lang w:eastAsia="en-US" w:bidi="ar-SA"/>
        </w:rPr>
        <w:t>Maksymalny łączny rozmiar plików stanowiących ofertę lub składanych wraz z ofertą to 250 MB.</w:t>
      </w:r>
    </w:p>
    <w:p w:rsidR="00AC0246" w:rsidRPr="00AB0C2F" w:rsidRDefault="00D43EDC" w:rsidP="008E224D">
      <w:pPr>
        <w:pStyle w:val="Nagwek1"/>
        <w:numPr>
          <w:ilvl w:val="0"/>
          <w:numId w:val="43"/>
        </w:numPr>
        <w:spacing w:line="360" w:lineRule="auto"/>
        <w:ind w:left="284" w:hanging="284"/>
        <w:jc w:val="both"/>
        <w:rPr>
          <w:rFonts w:ascii="Arial" w:hAnsi="Arial" w:cs="Arial"/>
          <w:b/>
          <w:color w:val="000000" w:themeColor="text1"/>
          <w:sz w:val="24"/>
          <w:szCs w:val="24"/>
        </w:rPr>
      </w:pPr>
      <w:r w:rsidRPr="00AB0C2F">
        <w:rPr>
          <w:rFonts w:ascii="Arial" w:hAnsi="Arial" w:cs="Arial"/>
          <w:b/>
          <w:color w:val="000000" w:themeColor="text1"/>
          <w:sz w:val="24"/>
          <w:szCs w:val="24"/>
        </w:rPr>
        <w:t>Opis sposobu przygotowania oferty</w:t>
      </w:r>
    </w:p>
    <w:p w:rsidR="005F73B0" w:rsidRPr="00AB0C2F" w:rsidRDefault="00D43EDC" w:rsidP="00977B91">
      <w:pPr>
        <w:pStyle w:val="Akapitzlist"/>
        <w:widowControl w:val="0"/>
        <w:numPr>
          <w:ilvl w:val="0"/>
          <w:numId w:val="31"/>
        </w:numPr>
        <w:tabs>
          <w:tab w:val="left" w:pos="336"/>
        </w:tabs>
        <w:spacing w:after="0" w:line="360" w:lineRule="auto"/>
        <w:ind w:left="357" w:hanging="357"/>
        <w:contextualSpacing w:val="0"/>
        <w:jc w:val="both"/>
        <w:rPr>
          <w:rFonts w:ascii="Arial" w:hAnsi="Arial" w:cs="Arial"/>
          <w:color w:val="000000" w:themeColor="text1"/>
          <w:sz w:val="24"/>
          <w:szCs w:val="24"/>
        </w:rPr>
      </w:pPr>
      <w:r w:rsidRPr="00AB0C2F">
        <w:rPr>
          <w:rFonts w:ascii="Arial" w:hAnsi="Arial" w:cs="Arial"/>
          <w:color w:val="000000" w:themeColor="text1"/>
          <w:sz w:val="24"/>
          <w:szCs w:val="24"/>
        </w:rPr>
        <w:t>Oferta musi być sporządzona w języku polskim. Dokumenty lub oświadczenia, sporządzone w jęz</w:t>
      </w:r>
      <w:r w:rsidR="00DB6AC8" w:rsidRPr="00AB0C2F">
        <w:rPr>
          <w:rFonts w:ascii="Arial" w:hAnsi="Arial" w:cs="Arial"/>
          <w:color w:val="000000" w:themeColor="text1"/>
          <w:sz w:val="24"/>
          <w:szCs w:val="24"/>
        </w:rPr>
        <w:t xml:space="preserve">yku obcym przekazuje się wraz z </w:t>
      </w:r>
      <w:r w:rsidRPr="00AB0C2F">
        <w:rPr>
          <w:rFonts w:ascii="Arial" w:hAnsi="Arial" w:cs="Arial"/>
          <w:color w:val="000000" w:themeColor="text1"/>
          <w:sz w:val="24"/>
          <w:szCs w:val="24"/>
        </w:rPr>
        <w:t>tłumaczeniem na język polski. Oferta musi być podpisana przez osoby upoważnione do reprezentowania Wykonawcy (Wykonawców wspólnie ubiegających się o udzielenie zamówienia). Oznacza to, że jeżeli z</w:t>
      </w:r>
      <w:r w:rsidR="00DB6AC8" w:rsidRPr="00AB0C2F">
        <w:rPr>
          <w:rFonts w:ascii="Arial" w:hAnsi="Arial" w:cs="Arial"/>
          <w:color w:val="000000" w:themeColor="text1"/>
          <w:sz w:val="24"/>
          <w:szCs w:val="24"/>
        </w:rPr>
        <w:t xml:space="preserve"> </w:t>
      </w:r>
      <w:r w:rsidRPr="00AB0C2F">
        <w:rPr>
          <w:rFonts w:ascii="Arial" w:hAnsi="Arial" w:cs="Arial"/>
          <w:color w:val="000000" w:themeColor="text1"/>
          <w:sz w:val="24"/>
          <w:szCs w:val="24"/>
        </w:rPr>
        <w:t>dokumentu(ów) określającego(ych) status prawny Wykonawcy(ów) lub pełnomocnictwa wynika, iż do reprezentowania Wykonawcy(ów) upoważnionych jest łącznie kilka osób dokumenty wchodzące w skład oferty muszą zostać podpisane zgodnie z określoną reprezentacją.</w:t>
      </w:r>
    </w:p>
    <w:p w:rsidR="009B7AD6" w:rsidRPr="00AB0C2F" w:rsidRDefault="00D43EDC" w:rsidP="001B7E6A">
      <w:pPr>
        <w:pStyle w:val="Akapitzlist"/>
        <w:widowControl w:val="0"/>
        <w:numPr>
          <w:ilvl w:val="0"/>
          <w:numId w:val="31"/>
        </w:numPr>
        <w:tabs>
          <w:tab w:val="left" w:pos="336"/>
        </w:tabs>
        <w:spacing w:after="0" w:line="360" w:lineRule="auto"/>
        <w:contextualSpacing w:val="0"/>
        <w:jc w:val="both"/>
        <w:rPr>
          <w:rFonts w:ascii="Arial" w:hAnsi="Arial" w:cs="Arial"/>
          <w:color w:val="000000" w:themeColor="text1"/>
          <w:sz w:val="24"/>
          <w:szCs w:val="24"/>
        </w:rPr>
      </w:pPr>
      <w:r w:rsidRPr="00AB0C2F">
        <w:rPr>
          <w:rFonts w:ascii="Arial" w:hAnsi="Arial" w:cs="Arial"/>
          <w:bCs/>
          <w:color w:val="000000" w:themeColor="text1"/>
          <w:sz w:val="24"/>
          <w:szCs w:val="24"/>
        </w:rPr>
        <w:t xml:space="preserve">Formularz oferty, oświadczenia, o których mowa w rozdziale XI </w:t>
      </w:r>
      <w:r w:rsidRPr="00AB0C2F">
        <w:rPr>
          <w:rStyle w:val="Teksttreci20"/>
          <w:rFonts w:ascii="Arial" w:hAnsi="Arial" w:cs="Arial"/>
          <w:color w:val="000000" w:themeColor="text1"/>
          <w:sz w:val="24"/>
          <w:szCs w:val="24"/>
        </w:rPr>
        <w:t>należy z</w:t>
      </w:r>
      <w:r w:rsidRPr="00AB0C2F">
        <w:rPr>
          <w:rStyle w:val="PogrubienieTeksttreci2115pt"/>
          <w:rFonts w:ascii="Arial" w:hAnsi="Arial" w:cs="Arial"/>
          <w:b w:val="0"/>
          <w:color w:val="000000" w:themeColor="text1"/>
          <w:sz w:val="24"/>
          <w:szCs w:val="24"/>
        </w:rPr>
        <w:t>ł</w:t>
      </w:r>
      <w:r w:rsidRPr="00AB0C2F">
        <w:rPr>
          <w:rStyle w:val="Teksttreci20"/>
          <w:rFonts w:ascii="Arial" w:hAnsi="Arial" w:cs="Arial"/>
          <w:color w:val="000000" w:themeColor="text1"/>
          <w:sz w:val="24"/>
          <w:szCs w:val="24"/>
        </w:rPr>
        <w:t>ożyć w formie elektronicznej (tj. opatrzonej kwalifikowanym podpisem elektronicznym) lub w postaci elektronicznej opatrzonej podpisem z</w:t>
      </w:r>
      <w:r w:rsidR="002A39B0" w:rsidRPr="00AB0C2F">
        <w:rPr>
          <w:rStyle w:val="Teksttreci20"/>
          <w:rFonts w:ascii="Arial" w:hAnsi="Arial" w:cs="Arial"/>
          <w:color w:val="000000" w:themeColor="text1"/>
          <w:sz w:val="24"/>
          <w:szCs w:val="24"/>
        </w:rPr>
        <w:t>aufanym lub podpisem osobistym.</w:t>
      </w:r>
    </w:p>
    <w:p w:rsidR="00CE2275" w:rsidRPr="00AB0C2F" w:rsidRDefault="00D43EDC" w:rsidP="00AB0C2F">
      <w:pPr>
        <w:pStyle w:val="Akapitzlist"/>
        <w:widowControl w:val="0"/>
        <w:numPr>
          <w:ilvl w:val="0"/>
          <w:numId w:val="31"/>
        </w:numPr>
        <w:tabs>
          <w:tab w:val="left" w:pos="426"/>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Pełnomocnictwo przekazuje się w formie elektronicznej lub w postaci elektronicznej z podpisem zaufanym lub podpisem osobistym. Dopuszcza się także złożenie cyfrowego odwzorowania pełnomocnictwa (sporządzonego uprzednio w postaci papierowej) opatrzonego kwalifikowanym podpisem elektronicznym, podpisem zaufanym lub podpisem osobistym, poświadczającym zgodność cyfrowego odwzorowania z dokumentem w postaci papierowej.</w:t>
      </w:r>
    </w:p>
    <w:p w:rsidR="00310491" w:rsidRPr="00AB0C2F" w:rsidRDefault="00D43EDC" w:rsidP="00F971C5">
      <w:pPr>
        <w:pStyle w:val="Akapitzlist"/>
        <w:widowControl w:val="0"/>
        <w:tabs>
          <w:tab w:val="left" w:pos="426"/>
        </w:tabs>
        <w:spacing w:after="0" w:line="360" w:lineRule="auto"/>
        <w:ind w:left="360"/>
        <w:jc w:val="both"/>
        <w:rPr>
          <w:rFonts w:ascii="Arial" w:hAnsi="Arial" w:cs="Arial"/>
          <w:color w:val="000000" w:themeColor="text1"/>
          <w:sz w:val="24"/>
          <w:szCs w:val="24"/>
        </w:rPr>
      </w:pPr>
      <w:r w:rsidRPr="00AB0C2F">
        <w:rPr>
          <w:rFonts w:ascii="Arial" w:hAnsi="Arial" w:cs="Arial"/>
          <w:color w:val="000000" w:themeColor="text1"/>
          <w:sz w:val="24"/>
          <w:szCs w:val="24"/>
        </w:rPr>
        <w:t xml:space="preserve">Poświadczenia zgodności cyfrowego odwzorowania z pełnomocnictwem </w:t>
      </w:r>
      <w:r w:rsidRPr="00AB0C2F">
        <w:rPr>
          <w:rFonts w:ascii="Arial" w:hAnsi="Arial" w:cs="Arial"/>
          <w:color w:val="000000" w:themeColor="text1"/>
          <w:sz w:val="24"/>
          <w:szCs w:val="24"/>
        </w:rPr>
        <w:lastRenderedPageBreak/>
        <w:t>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rsidR="00E87676" w:rsidRPr="00AB0C2F" w:rsidRDefault="00D43EDC" w:rsidP="00977B91">
      <w:pPr>
        <w:pStyle w:val="Akapitzlist"/>
        <w:widowControl w:val="0"/>
        <w:numPr>
          <w:ilvl w:val="0"/>
          <w:numId w:val="31"/>
        </w:numPr>
        <w:tabs>
          <w:tab w:val="left" w:pos="142"/>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Ofertę, oświadczenia, o których mowa w art. 125 ust. 1 ustawy, pełnomocnictwo,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p>
    <w:p w:rsidR="00D43EDC" w:rsidRPr="00AB0C2F" w:rsidRDefault="00D43EDC" w:rsidP="008B0140">
      <w:pPr>
        <w:pStyle w:val="Akapitzlist"/>
        <w:widowControl w:val="0"/>
        <w:numPr>
          <w:ilvl w:val="0"/>
          <w:numId w:val="31"/>
        </w:numPr>
        <w:tabs>
          <w:tab w:val="left" w:pos="336"/>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Informacje, oświadczenia lub dokumenty, inne niż określone w pkt 4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rsidR="005F73B0" w:rsidRPr="00AB0C2F" w:rsidRDefault="00D43EDC" w:rsidP="00977B91">
      <w:pPr>
        <w:pStyle w:val="Tekstpodstawowy2"/>
        <w:widowControl w:val="0"/>
        <w:numPr>
          <w:ilvl w:val="0"/>
          <w:numId w:val="31"/>
        </w:numPr>
        <w:tabs>
          <w:tab w:val="left" w:pos="142"/>
          <w:tab w:val="left" w:pos="851"/>
        </w:tabs>
        <w:spacing w:line="360" w:lineRule="auto"/>
        <w:rPr>
          <w:rFonts w:ascii="Arial" w:hAnsi="Arial" w:cs="Arial"/>
          <w:b w:val="0"/>
          <w:color w:val="000000" w:themeColor="text1"/>
          <w:sz w:val="24"/>
          <w:szCs w:val="24"/>
        </w:rPr>
      </w:pPr>
      <w:r w:rsidRPr="00AB0C2F">
        <w:rPr>
          <w:rFonts w:ascii="Arial" w:hAnsi="Arial" w:cs="Arial"/>
          <w:b w:val="0"/>
          <w:color w:val="000000" w:themeColor="text1"/>
          <w:sz w:val="24"/>
          <w:szCs w:val="24"/>
        </w:rPr>
        <w:t>W przypadku, gdy inne dokumenty lub dokumenty potwierdzające umocowanie do reprezentowania zostały wystawione jako dokument elektroniczny przez upoważnione podmioty (inne niż Wykonawca, Wykonawca wspólnie ubiegający się o udzielenie zamówienia), przekazuje się ten dokument.</w:t>
      </w:r>
    </w:p>
    <w:p w:rsidR="00D43EDC" w:rsidRPr="00AB0C2F" w:rsidRDefault="00D43EDC" w:rsidP="00AB0C2F">
      <w:pPr>
        <w:pStyle w:val="Tekstpodstawowy2"/>
        <w:widowControl w:val="0"/>
        <w:numPr>
          <w:ilvl w:val="0"/>
          <w:numId w:val="31"/>
        </w:numPr>
        <w:tabs>
          <w:tab w:val="left" w:pos="426"/>
          <w:tab w:val="left" w:pos="851"/>
        </w:tabs>
        <w:spacing w:line="360" w:lineRule="auto"/>
        <w:rPr>
          <w:rFonts w:ascii="Arial" w:eastAsia="Calibri" w:hAnsi="Arial" w:cs="Arial"/>
          <w:b w:val="0"/>
          <w:color w:val="000000" w:themeColor="text1"/>
          <w:sz w:val="24"/>
          <w:szCs w:val="24"/>
          <w:lang w:bidi="pl-PL"/>
        </w:rPr>
      </w:pPr>
      <w:r w:rsidRPr="00AB0C2F">
        <w:rPr>
          <w:rFonts w:ascii="Arial" w:hAnsi="Arial" w:cs="Arial"/>
          <w:b w:val="0"/>
          <w:color w:val="000000" w:themeColor="text1"/>
          <w:sz w:val="24"/>
          <w:szCs w:val="24"/>
        </w:rPr>
        <w:t>W przypadku, gdy dokumenty potwierdzające umocowanie do reprezentowania lub inne dokumenty, zostały wystawione jako dokument w postaci papierowej, przekazuje się cyfrowe odwzorowanie tego dokumentu opatrzone kwalifikowanym podpisem elektronicznym, podpisem zaufanym lub podpisem osobistym,</w:t>
      </w:r>
      <w:r w:rsidR="00AB0C2F">
        <w:rPr>
          <w:rFonts w:ascii="Arial" w:hAnsi="Arial" w:cs="Arial"/>
          <w:b w:val="0"/>
          <w:color w:val="000000" w:themeColor="text1"/>
          <w:sz w:val="24"/>
          <w:szCs w:val="24"/>
        </w:rPr>
        <w:t xml:space="preserve"> </w:t>
      </w:r>
      <w:r w:rsidRPr="00AB0C2F">
        <w:rPr>
          <w:rFonts w:ascii="Arial" w:hAnsi="Arial" w:cs="Arial"/>
          <w:b w:val="0"/>
          <w:color w:val="000000" w:themeColor="text1"/>
          <w:sz w:val="24"/>
          <w:szCs w:val="24"/>
        </w:rPr>
        <w:t>poświadczające zgodność cyfrowego odwzorowania z d</w:t>
      </w:r>
      <w:r w:rsidR="002A39B0" w:rsidRPr="00AB0C2F">
        <w:rPr>
          <w:rFonts w:ascii="Arial" w:hAnsi="Arial" w:cs="Arial"/>
          <w:b w:val="0"/>
          <w:color w:val="000000" w:themeColor="text1"/>
          <w:sz w:val="24"/>
          <w:szCs w:val="24"/>
        </w:rPr>
        <w:t>okumentem w postaci papierowej.</w:t>
      </w:r>
    </w:p>
    <w:p w:rsidR="008F69C8" w:rsidRDefault="00D43EDC" w:rsidP="00AB0C2F">
      <w:pPr>
        <w:pStyle w:val="Akapitzlist"/>
        <w:widowControl w:val="0"/>
        <w:numPr>
          <w:ilvl w:val="0"/>
          <w:numId w:val="31"/>
        </w:numPr>
        <w:tabs>
          <w:tab w:val="left" w:pos="426"/>
        </w:tabs>
        <w:spacing w:after="0" w:line="360" w:lineRule="auto"/>
        <w:ind w:left="357" w:hanging="357"/>
        <w:contextualSpacing w:val="0"/>
        <w:jc w:val="both"/>
        <w:rPr>
          <w:rFonts w:ascii="Arial" w:hAnsi="Arial" w:cs="Arial"/>
          <w:color w:val="000000" w:themeColor="text1"/>
          <w:sz w:val="24"/>
          <w:szCs w:val="24"/>
        </w:rPr>
      </w:pPr>
      <w:r w:rsidRPr="00AB0C2F">
        <w:rPr>
          <w:rFonts w:ascii="Arial" w:hAnsi="Arial" w:cs="Arial"/>
          <w:color w:val="000000" w:themeColor="text1"/>
          <w:sz w:val="24"/>
          <w:szCs w:val="24"/>
        </w:rPr>
        <w:t>W zakresie nieuregulowanym SWZ, zastosowanie mają przepisy rozporządzenia Ministra Rozwoju, Pracy i Technologii z dnia 23 grudnia 2020 r. w sprawie podmiotowych środków dowodowych oraz innych dokumentów lub oświadczeń, jakich może żądać Zamawiający od Wykonawcy oraz Rozporządzenia Prezesa</w:t>
      </w:r>
      <w:r w:rsidR="00867945" w:rsidRPr="00AB0C2F">
        <w:rPr>
          <w:rFonts w:ascii="Arial" w:hAnsi="Arial" w:cs="Arial"/>
          <w:color w:val="000000" w:themeColor="text1"/>
          <w:sz w:val="24"/>
          <w:szCs w:val="24"/>
        </w:rPr>
        <w:t xml:space="preserve"> </w:t>
      </w:r>
      <w:r w:rsidRPr="00AB0C2F">
        <w:rPr>
          <w:rFonts w:ascii="Arial" w:hAnsi="Arial" w:cs="Arial"/>
          <w:color w:val="000000" w:themeColor="text1"/>
          <w:sz w:val="24"/>
          <w:szCs w:val="24"/>
        </w:rPr>
        <w:t>Rady Ministrów z dnia 30 grudnia 2020 r. w sprawie sposobu sporządzania</w:t>
      </w:r>
      <w:r w:rsidR="00CE2275" w:rsidRPr="00AB0C2F">
        <w:rPr>
          <w:rFonts w:ascii="Arial" w:hAnsi="Arial" w:cs="Arial"/>
          <w:color w:val="000000" w:themeColor="text1"/>
          <w:sz w:val="24"/>
          <w:szCs w:val="24"/>
        </w:rPr>
        <w:t xml:space="preserve"> </w:t>
      </w:r>
    </w:p>
    <w:p w:rsidR="008F69C8" w:rsidRDefault="008F69C8">
      <w:pPr>
        <w:rPr>
          <w:rFonts w:ascii="Arial" w:hAnsi="Arial" w:cs="Arial"/>
          <w:color w:val="000000" w:themeColor="text1"/>
          <w:sz w:val="24"/>
          <w:szCs w:val="24"/>
        </w:rPr>
      </w:pPr>
      <w:r>
        <w:rPr>
          <w:rFonts w:ascii="Arial" w:hAnsi="Arial" w:cs="Arial"/>
          <w:color w:val="000000" w:themeColor="text1"/>
          <w:sz w:val="24"/>
          <w:szCs w:val="24"/>
        </w:rPr>
        <w:br w:type="page"/>
      </w:r>
    </w:p>
    <w:p w:rsidR="00310491" w:rsidRPr="00AB0C2F" w:rsidRDefault="00D43EDC" w:rsidP="008F69C8">
      <w:pPr>
        <w:pStyle w:val="Akapitzlist"/>
        <w:widowControl w:val="0"/>
        <w:tabs>
          <w:tab w:val="left" w:pos="426"/>
        </w:tabs>
        <w:spacing w:after="0" w:line="360" w:lineRule="auto"/>
        <w:ind w:left="357"/>
        <w:contextualSpacing w:val="0"/>
        <w:jc w:val="both"/>
        <w:rPr>
          <w:rFonts w:ascii="Arial" w:hAnsi="Arial" w:cs="Arial"/>
          <w:color w:val="000000" w:themeColor="text1"/>
          <w:sz w:val="24"/>
          <w:szCs w:val="24"/>
        </w:rPr>
      </w:pPr>
      <w:r w:rsidRPr="00AB0C2F">
        <w:rPr>
          <w:rFonts w:ascii="Arial" w:hAnsi="Arial" w:cs="Arial"/>
          <w:color w:val="000000" w:themeColor="text1"/>
          <w:sz w:val="24"/>
          <w:szCs w:val="24"/>
        </w:rPr>
        <w:lastRenderedPageBreak/>
        <w:t>i przekazywania informacji oraz wymagań technicznych dla dokumentów elektronicznych oraz środków komunikacji elektronicznej w postępowaniu o udzielenie zamówienia publicznego lub konkursie.</w:t>
      </w:r>
    </w:p>
    <w:p w:rsidR="00AC0246" w:rsidRPr="00AB0C2F" w:rsidRDefault="00D43EDC" w:rsidP="002401BD">
      <w:pPr>
        <w:pStyle w:val="Akapitzlist"/>
        <w:numPr>
          <w:ilvl w:val="0"/>
          <w:numId w:val="43"/>
        </w:numPr>
        <w:tabs>
          <w:tab w:val="left" w:pos="420"/>
        </w:tabs>
        <w:spacing w:before="240" w:after="0" w:line="360" w:lineRule="auto"/>
        <w:ind w:left="284" w:hanging="284"/>
        <w:contextualSpacing w:val="0"/>
        <w:jc w:val="both"/>
        <w:rPr>
          <w:rFonts w:ascii="Arial" w:hAnsi="Arial" w:cs="Arial"/>
          <w:b/>
          <w:bCs/>
          <w:color w:val="000000" w:themeColor="text1"/>
          <w:sz w:val="24"/>
          <w:szCs w:val="24"/>
        </w:rPr>
      </w:pPr>
      <w:bookmarkStart w:id="3" w:name="bookmark2"/>
      <w:r w:rsidRPr="00AB0C2F">
        <w:rPr>
          <w:rFonts w:ascii="Arial" w:hAnsi="Arial" w:cs="Arial"/>
          <w:b/>
          <w:bCs/>
          <w:color w:val="000000" w:themeColor="text1"/>
          <w:sz w:val="24"/>
          <w:szCs w:val="24"/>
        </w:rPr>
        <w:t>Wyjaśnianie treści SWZ</w:t>
      </w:r>
    </w:p>
    <w:p w:rsidR="00D43EDC" w:rsidRPr="00AB0C2F" w:rsidRDefault="00D43EDC" w:rsidP="00977B91">
      <w:pPr>
        <w:pStyle w:val="Akapitzlist"/>
        <w:numPr>
          <w:ilvl w:val="0"/>
          <w:numId w:val="24"/>
        </w:numPr>
        <w:tabs>
          <w:tab w:val="left" w:pos="420"/>
        </w:tabs>
        <w:spacing w:before="240" w:after="0" w:line="360" w:lineRule="auto"/>
        <w:ind w:left="425" w:hanging="425"/>
        <w:jc w:val="both"/>
        <w:rPr>
          <w:rFonts w:ascii="Arial" w:hAnsi="Arial" w:cs="Arial"/>
          <w:b/>
          <w:bCs/>
          <w:color w:val="000000" w:themeColor="text1"/>
          <w:sz w:val="24"/>
          <w:szCs w:val="24"/>
        </w:rPr>
      </w:pPr>
      <w:r w:rsidRPr="00AB0C2F">
        <w:rPr>
          <w:rFonts w:ascii="Arial" w:hAnsi="Arial" w:cs="Arial"/>
          <w:color w:val="000000" w:themeColor="text1"/>
          <w:sz w:val="24"/>
          <w:szCs w:val="24"/>
        </w:rPr>
        <w:t>Wykonawca może zwrócić się do Zamawiającego z wnioskiem o wyjaśnienie treści SWZ.</w:t>
      </w:r>
    </w:p>
    <w:p w:rsidR="00D43EDC" w:rsidRPr="00AB0C2F" w:rsidRDefault="00D43EDC" w:rsidP="00977B91">
      <w:pPr>
        <w:pStyle w:val="Akapitzlist"/>
        <w:numPr>
          <w:ilvl w:val="0"/>
          <w:numId w:val="24"/>
        </w:numPr>
        <w:tabs>
          <w:tab w:val="left" w:pos="420"/>
        </w:tabs>
        <w:spacing w:before="240" w:after="0" w:line="360" w:lineRule="auto"/>
        <w:ind w:left="426" w:hanging="426"/>
        <w:jc w:val="both"/>
        <w:rPr>
          <w:rFonts w:ascii="Arial" w:hAnsi="Arial" w:cs="Arial"/>
          <w:b/>
          <w:bCs/>
          <w:color w:val="000000" w:themeColor="text1"/>
          <w:sz w:val="24"/>
          <w:szCs w:val="24"/>
        </w:rPr>
      </w:pPr>
      <w:r w:rsidRPr="00AB0C2F">
        <w:rPr>
          <w:rFonts w:ascii="Arial" w:hAnsi="Arial" w:cs="Arial"/>
          <w:color w:val="000000" w:themeColor="text1"/>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w:t>
      </w:r>
      <w:r w:rsidR="00A82F39" w:rsidRPr="00AB0C2F">
        <w:rPr>
          <w:rFonts w:ascii="Arial" w:hAnsi="Arial" w:cs="Arial"/>
          <w:color w:val="000000" w:themeColor="text1"/>
          <w:sz w:val="24"/>
          <w:szCs w:val="24"/>
        </w:rPr>
        <w:t>pływem terminu składania ofert.</w:t>
      </w:r>
    </w:p>
    <w:p w:rsidR="00D43EDC" w:rsidRPr="00AB0C2F" w:rsidRDefault="00D43EDC" w:rsidP="00977B91">
      <w:pPr>
        <w:pStyle w:val="Akapitzlist"/>
        <w:numPr>
          <w:ilvl w:val="0"/>
          <w:numId w:val="24"/>
        </w:numPr>
        <w:tabs>
          <w:tab w:val="left" w:pos="420"/>
        </w:tabs>
        <w:spacing w:before="240" w:after="0" w:line="360" w:lineRule="auto"/>
        <w:ind w:left="426" w:hanging="426"/>
        <w:jc w:val="both"/>
        <w:rPr>
          <w:rFonts w:ascii="Arial" w:hAnsi="Arial" w:cs="Arial"/>
          <w:b/>
          <w:bCs/>
          <w:color w:val="000000" w:themeColor="text1"/>
          <w:sz w:val="24"/>
          <w:szCs w:val="24"/>
        </w:rPr>
      </w:pPr>
      <w:r w:rsidRPr="00AB0C2F">
        <w:rPr>
          <w:rFonts w:ascii="Arial" w:hAnsi="Arial" w:cs="Arial"/>
          <w:color w:val="000000" w:themeColor="text1"/>
          <w:sz w:val="24"/>
          <w:szCs w:val="24"/>
        </w:rPr>
        <w:t>Jeżeli Zamawiający nie udzieli wyjaśnień w terminie, o którym mowa w pkt 2, przedłuża termin składania ofert o czas niezbędny do zapoznania się wszystkich zainteresowanych Wykonawców z wyjaśnieniami niezbędnymi do należytego przygotowania i złożenia ofert.</w:t>
      </w:r>
    </w:p>
    <w:p w:rsidR="00D43EDC" w:rsidRPr="00AB0C2F" w:rsidRDefault="00D43EDC" w:rsidP="00977B91">
      <w:pPr>
        <w:pStyle w:val="Akapitzlist"/>
        <w:numPr>
          <w:ilvl w:val="0"/>
          <w:numId w:val="24"/>
        </w:numPr>
        <w:tabs>
          <w:tab w:val="left" w:pos="420"/>
        </w:tabs>
        <w:spacing w:before="240" w:after="0" w:line="360" w:lineRule="auto"/>
        <w:ind w:left="426" w:hanging="426"/>
        <w:jc w:val="both"/>
        <w:rPr>
          <w:rFonts w:ascii="Arial" w:hAnsi="Arial" w:cs="Arial"/>
          <w:b/>
          <w:bCs/>
          <w:color w:val="000000" w:themeColor="text1"/>
          <w:sz w:val="24"/>
          <w:szCs w:val="24"/>
        </w:rPr>
      </w:pPr>
      <w:r w:rsidRPr="00AB0C2F">
        <w:rPr>
          <w:rFonts w:ascii="Arial" w:hAnsi="Arial" w:cs="Arial"/>
          <w:color w:val="000000" w:themeColor="text1"/>
          <w:sz w:val="24"/>
          <w:szCs w:val="24"/>
        </w:rPr>
        <w:t>W przypadku gdy wniosek o wyjaśnienie treści SWZ nie wpłynął w terminie, o którym mowa w pkt 2, Zamawiający nie ma obowiązku udzielania wyjaśnień SWZ oraz obowiązku przedłużenia terminu składania ofert</w:t>
      </w:r>
      <w:r w:rsidR="00B13660" w:rsidRPr="00AB0C2F">
        <w:rPr>
          <w:rFonts w:ascii="Arial" w:hAnsi="Arial" w:cs="Arial"/>
          <w:color w:val="000000" w:themeColor="text1"/>
          <w:sz w:val="24"/>
          <w:szCs w:val="24"/>
        </w:rPr>
        <w:t>.</w:t>
      </w:r>
    </w:p>
    <w:p w:rsidR="00D43EDC" w:rsidRPr="00AB0C2F" w:rsidRDefault="00D43EDC" w:rsidP="00977B91">
      <w:pPr>
        <w:pStyle w:val="Akapitzlist"/>
        <w:numPr>
          <w:ilvl w:val="0"/>
          <w:numId w:val="24"/>
        </w:numPr>
        <w:tabs>
          <w:tab w:val="left" w:pos="420"/>
        </w:tabs>
        <w:spacing w:before="240" w:after="0" w:line="360" w:lineRule="auto"/>
        <w:ind w:left="426" w:hanging="426"/>
        <w:jc w:val="both"/>
        <w:rPr>
          <w:rFonts w:ascii="Arial" w:hAnsi="Arial" w:cs="Arial"/>
          <w:b/>
          <w:bCs/>
          <w:color w:val="000000" w:themeColor="text1"/>
          <w:sz w:val="24"/>
          <w:szCs w:val="24"/>
        </w:rPr>
      </w:pPr>
      <w:r w:rsidRPr="00AB0C2F">
        <w:rPr>
          <w:rFonts w:ascii="Arial" w:hAnsi="Arial" w:cs="Arial"/>
          <w:color w:val="000000" w:themeColor="text1"/>
          <w:sz w:val="24"/>
          <w:szCs w:val="24"/>
        </w:rPr>
        <w:t>Przedłużenie terminu składania ofert</w:t>
      </w:r>
      <w:r w:rsidR="00203B90" w:rsidRPr="00AB0C2F">
        <w:rPr>
          <w:rFonts w:ascii="Arial" w:hAnsi="Arial" w:cs="Arial"/>
          <w:color w:val="000000" w:themeColor="text1"/>
          <w:sz w:val="24"/>
          <w:szCs w:val="24"/>
        </w:rPr>
        <w:t>, o których mowa w pkt 3</w:t>
      </w:r>
      <w:r w:rsidRPr="00AB0C2F">
        <w:rPr>
          <w:rFonts w:ascii="Arial" w:hAnsi="Arial" w:cs="Arial"/>
          <w:color w:val="000000" w:themeColor="text1"/>
          <w:sz w:val="24"/>
          <w:szCs w:val="24"/>
        </w:rPr>
        <w:t>, nie wpływa na bieg terminu składania wniosku o wyjaśnienie treści SWZ.</w:t>
      </w:r>
    </w:p>
    <w:p w:rsidR="00DF5EDF" w:rsidRPr="00AB0C2F" w:rsidRDefault="00D43EDC" w:rsidP="00977B91">
      <w:pPr>
        <w:pStyle w:val="Akapitzlist"/>
        <w:numPr>
          <w:ilvl w:val="0"/>
          <w:numId w:val="24"/>
        </w:numPr>
        <w:tabs>
          <w:tab w:val="left" w:pos="420"/>
        </w:tabs>
        <w:spacing w:before="240" w:after="0" w:line="360" w:lineRule="auto"/>
        <w:ind w:left="426" w:hanging="426"/>
        <w:jc w:val="both"/>
        <w:rPr>
          <w:rFonts w:ascii="Arial" w:hAnsi="Arial" w:cs="Arial"/>
          <w:b/>
          <w:bCs/>
          <w:color w:val="000000" w:themeColor="text1"/>
          <w:sz w:val="24"/>
          <w:szCs w:val="24"/>
        </w:rPr>
      </w:pPr>
      <w:r w:rsidRPr="00AB0C2F">
        <w:rPr>
          <w:rFonts w:ascii="Arial" w:hAnsi="Arial" w:cs="Arial"/>
          <w:color w:val="000000" w:themeColor="text1"/>
          <w:sz w:val="24"/>
          <w:szCs w:val="24"/>
        </w:rPr>
        <w:t>Treść zapytań wraz z wyjaśnieniami Zamawiający udostępnia, bez ujawniania źródła zapytania, na stronie internetowej prowadzonego postępowania.</w:t>
      </w:r>
    </w:p>
    <w:p w:rsidR="00D43EDC" w:rsidRPr="00AB0C2F" w:rsidRDefault="006F2FEF" w:rsidP="008E224D">
      <w:pPr>
        <w:pStyle w:val="Akapitzlist"/>
        <w:tabs>
          <w:tab w:val="left" w:pos="420"/>
        </w:tabs>
        <w:spacing w:before="240" w:after="0" w:line="360" w:lineRule="auto"/>
        <w:ind w:left="357"/>
        <w:contextualSpacing w:val="0"/>
        <w:jc w:val="both"/>
        <w:rPr>
          <w:rFonts w:ascii="Arial" w:hAnsi="Arial" w:cs="Arial"/>
          <w:b/>
          <w:bCs/>
          <w:color w:val="000000" w:themeColor="text1"/>
          <w:sz w:val="24"/>
          <w:szCs w:val="24"/>
        </w:rPr>
      </w:pPr>
      <w:r w:rsidRPr="00AB0C2F">
        <w:rPr>
          <w:rFonts w:ascii="Arial" w:hAnsi="Arial" w:cs="Arial"/>
          <w:b/>
          <w:bCs/>
          <w:color w:val="000000" w:themeColor="text1"/>
          <w:sz w:val="24"/>
          <w:szCs w:val="24"/>
        </w:rPr>
        <w:t>Z</w:t>
      </w:r>
      <w:r w:rsidR="00D43EDC" w:rsidRPr="00AB0C2F">
        <w:rPr>
          <w:rFonts w:ascii="Arial" w:hAnsi="Arial" w:cs="Arial"/>
          <w:b/>
          <w:bCs/>
          <w:color w:val="000000" w:themeColor="text1"/>
          <w:sz w:val="24"/>
          <w:szCs w:val="24"/>
        </w:rPr>
        <w:t>miany w treści SWZ</w:t>
      </w:r>
    </w:p>
    <w:p w:rsidR="00D43EDC" w:rsidRPr="00AB0C2F" w:rsidRDefault="00D43EDC" w:rsidP="00977B91">
      <w:pPr>
        <w:pStyle w:val="ust"/>
        <w:numPr>
          <w:ilvl w:val="0"/>
          <w:numId w:val="21"/>
        </w:numPr>
        <w:spacing w:before="0" w:after="0" w:line="360" w:lineRule="auto"/>
        <w:ind w:left="426" w:hanging="426"/>
        <w:rPr>
          <w:rFonts w:ascii="Arial" w:hAnsi="Arial" w:cs="Arial"/>
          <w:color w:val="000000" w:themeColor="text1"/>
        </w:rPr>
      </w:pPr>
      <w:r w:rsidRPr="00AB0C2F">
        <w:rPr>
          <w:rFonts w:ascii="Arial" w:hAnsi="Arial" w:cs="Arial"/>
          <w:color w:val="000000" w:themeColor="text1"/>
        </w:rPr>
        <w:t>W uzasadnionych przypadkach Zamawiający może przed upływem terminu składania ofert zmienić treść SWZ. Dokonaną zmianę Zamawiający zamieści na stronie internetowej, na której udostępniono SWZ. Odpowiedzi na pytania oraz zmiany stanowią integralną treść SWZ.</w:t>
      </w:r>
    </w:p>
    <w:p w:rsidR="00310491" w:rsidRPr="00AB0C2F" w:rsidRDefault="00D43EDC" w:rsidP="00977B91">
      <w:pPr>
        <w:pStyle w:val="ust"/>
        <w:numPr>
          <w:ilvl w:val="0"/>
          <w:numId w:val="21"/>
        </w:numPr>
        <w:spacing w:before="0" w:after="0" w:line="360" w:lineRule="auto"/>
        <w:ind w:left="425" w:hanging="425"/>
        <w:rPr>
          <w:rFonts w:ascii="Arial" w:hAnsi="Arial" w:cs="Arial"/>
          <w:color w:val="000000" w:themeColor="text1"/>
        </w:rPr>
      </w:pPr>
      <w:r w:rsidRPr="00AB0C2F">
        <w:rPr>
          <w:rFonts w:ascii="Arial" w:hAnsi="Arial" w:cs="Arial"/>
          <w:color w:val="000000" w:themeColor="text1"/>
        </w:rPr>
        <w:t xml:space="preserve">W przypadku gdy zmiana treści SWZ jest istotna dla sporządzenia oferty lub wymaga od Wykonawców dodatkowego czasu na zapoznanie się ze zmianą treści SWZ i przygotowanie ofert, Zamawiający przedłuża termin składania ofert o czas niezbędny na ich przygotowanie. Zamawiający informuje Wykonawców o przedłużonym terminie składania odpowiednio ofert przez zamieszczenie informacji na stronie internetowej prowadzonego postępowania, na której została </w:t>
      </w:r>
      <w:r w:rsidRPr="00AB0C2F">
        <w:rPr>
          <w:rFonts w:ascii="Arial" w:hAnsi="Arial" w:cs="Arial"/>
          <w:color w:val="000000" w:themeColor="text1"/>
        </w:rPr>
        <w:lastRenderedPageBreak/>
        <w:t>udostępniona SWZ oraz zamieszczenie ogłoszenia o zmianie ogłoszenia w Biuletynie Zamówień Publicznych.</w:t>
      </w:r>
    </w:p>
    <w:p w:rsidR="00AC0246" w:rsidRPr="00AB0C2F" w:rsidRDefault="00D43EDC" w:rsidP="002401BD">
      <w:pPr>
        <w:pStyle w:val="Nagwek1"/>
        <w:numPr>
          <w:ilvl w:val="0"/>
          <w:numId w:val="43"/>
        </w:numPr>
        <w:spacing w:line="360" w:lineRule="auto"/>
        <w:ind w:left="284" w:hanging="284"/>
        <w:jc w:val="both"/>
        <w:rPr>
          <w:rFonts w:ascii="Arial" w:hAnsi="Arial" w:cs="Arial"/>
          <w:b/>
          <w:color w:val="000000" w:themeColor="text1"/>
          <w:sz w:val="24"/>
          <w:szCs w:val="24"/>
        </w:rPr>
      </w:pPr>
      <w:bookmarkStart w:id="4" w:name="bookmark1"/>
      <w:r w:rsidRPr="00AB0C2F">
        <w:rPr>
          <w:rFonts w:ascii="Arial" w:hAnsi="Arial" w:cs="Arial"/>
          <w:b/>
          <w:color w:val="000000" w:themeColor="text1"/>
          <w:sz w:val="24"/>
          <w:szCs w:val="24"/>
        </w:rPr>
        <w:t>Wskazanie osób uprawnionych do komunikowania się z Wykonawcami</w:t>
      </w:r>
      <w:bookmarkEnd w:id="4"/>
    </w:p>
    <w:p w:rsidR="00D43EDC" w:rsidRPr="00AB0C2F" w:rsidRDefault="00D43EDC" w:rsidP="00D43EDC">
      <w:pPr>
        <w:spacing w:after="0" w:line="360" w:lineRule="auto"/>
        <w:ind w:left="284"/>
        <w:jc w:val="both"/>
        <w:rPr>
          <w:rFonts w:ascii="Arial" w:hAnsi="Arial" w:cs="Arial"/>
          <w:color w:val="000000" w:themeColor="text1"/>
          <w:sz w:val="24"/>
          <w:szCs w:val="24"/>
        </w:rPr>
      </w:pPr>
      <w:r w:rsidRPr="00AB0C2F">
        <w:rPr>
          <w:rStyle w:val="Teksttreci20"/>
          <w:rFonts w:ascii="Arial" w:hAnsi="Arial" w:cs="Arial"/>
          <w:color w:val="000000" w:themeColor="text1"/>
          <w:sz w:val="24"/>
          <w:szCs w:val="24"/>
        </w:rPr>
        <w:t>Zamawiający wyznacza następujące osoby do kontaktu z Wykonawcami:</w:t>
      </w:r>
    </w:p>
    <w:p w:rsidR="00D43EDC" w:rsidRPr="00AB0C2F" w:rsidRDefault="00D43EDC" w:rsidP="00977B91">
      <w:pPr>
        <w:pStyle w:val="Akapitzlist"/>
        <w:numPr>
          <w:ilvl w:val="0"/>
          <w:numId w:val="18"/>
        </w:numPr>
        <w:tabs>
          <w:tab w:val="left" w:pos="2835"/>
          <w:tab w:val="left" w:pos="4820"/>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w zakresie merytorycznym:</w:t>
      </w:r>
    </w:p>
    <w:p w:rsidR="00D43EDC" w:rsidRPr="00AB0C2F" w:rsidRDefault="00F9566F" w:rsidP="00D43EDC">
      <w:pPr>
        <w:tabs>
          <w:tab w:val="left" w:pos="2268"/>
          <w:tab w:val="left" w:pos="2835"/>
        </w:tabs>
        <w:spacing w:after="0" w:line="360" w:lineRule="auto"/>
        <w:ind w:firstLine="284"/>
        <w:jc w:val="both"/>
        <w:rPr>
          <w:rFonts w:ascii="Arial" w:hAnsi="Arial" w:cs="Arial"/>
          <w:color w:val="000000" w:themeColor="text1"/>
          <w:sz w:val="24"/>
          <w:szCs w:val="24"/>
        </w:rPr>
      </w:pPr>
      <w:r w:rsidRPr="00AB0C2F">
        <w:rPr>
          <w:rFonts w:ascii="Arial" w:hAnsi="Arial" w:cs="Arial"/>
          <w:color w:val="000000" w:themeColor="text1"/>
          <w:sz w:val="24"/>
          <w:szCs w:val="24"/>
        </w:rPr>
        <w:t>Rafał Musik</w:t>
      </w:r>
      <w:r w:rsidR="00D43EDC" w:rsidRPr="00AB0C2F">
        <w:rPr>
          <w:rFonts w:ascii="Arial" w:hAnsi="Arial" w:cs="Arial"/>
          <w:color w:val="000000" w:themeColor="text1"/>
          <w:sz w:val="24"/>
          <w:szCs w:val="24"/>
        </w:rPr>
        <w:tab/>
      </w:r>
      <w:r w:rsidR="00D43EDC" w:rsidRPr="00AB0C2F">
        <w:rPr>
          <w:rFonts w:ascii="Arial" w:hAnsi="Arial" w:cs="Arial"/>
          <w:color w:val="000000" w:themeColor="text1"/>
          <w:sz w:val="24"/>
          <w:szCs w:val="24"/>
        </w:rPr>
        <w:tab/>
      </w:r>
      <w:r w:rsidR="00D43EDC" w:rsidRPr="00AB0C2F">
        <w:rPr>
          <w:rFonts w:ascii="Arial" w:hAnsi="Arial" w:cs="Arial"/>
          <w:color w:val="000000" w:themeColor="text1"/>
          <w:sz w:val="24"/>
          <w:szCs w:val="24"/>
        </w:rPr>
        <w:tab/>
        <w:t xml:space="preserve">Dział </w:t>
      </w:r>
      <w:r w:rsidR="00C1183F" w:rsidRPr="00AB0C2F">
        <w:rPr>
          <w:rFonts w:ascii="Arial" w:hAnsi="Arial" w:cs="Arial"/>
          <w:color w:val="000000" w:themeColor="text1"/>
          <w:sz w:val="24"/>
          <w:szCs w:val="24"/>
        </w:rPr>
        <w:t>Techniczny</w:t>
      </w:r>
    </w:p>
    <w:p w:rsidR="00D43EDC" w:rsidRPr="00AB0C2F" w:rsidRDefault="00D43EDC" w:rsidP="00977B91">
      <w:pPr>
        <w:pStyle w:val="Akapitzlist"/>
        <w:numPr>
          <w:ilvl w:val="0"/>
          <w:numId w:val="18"/>
        </w:numPr>
        <w:tabs>
          <w:tab w:val="left" w:pos="2835"/>
          <w:tab w:val="left" w:pos="4820"/>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w sprawach dotyczących procedury zamówień publicznych:</w:t>
      </w:r>
    </w:p>
    <w:p w:rsidR="00D43EDC" w:rsidRPr="00AB0C2F" w:rsidRDefault="00A3742F" w:rsidP="00D43EDC">
      <w:pPr>
        <w:tabs>
          <w:tab w:val="left" w:pos="2268"/>
          <w:tab w:val="left" w:pos="2835"/>
        </w:tabs>
        <w:spacing w:after="0" w:line="360" w:lineRule="auto"/>
        <w:ind w:firstLine="284"/>
        <w:jc w:val="both"/>
        <w:rPr>
          <w:rFonts w:ascii="Arial" w:hAnsi="Arial" w:cs="Arial"/>
          <w:color w:val="000000" w:themeColor="text1"/>
          <w:sz w:val="24"/>
          <w:szCs w:val="24"/>
        </w:rPr>
      </w:pPr>
      <w:r>
        <w:rPr>
          <w:rFonts w:ascii="Arial" w:hAnsi="Arial" w:cs="Arial"/>
          <w:color w:val="000000" w:themeColor="text1"/>
          <w:sz w:val="24"/>
          <w:szCs w:val="24"/>
        </w:rPr>
        <w:t>King</w:t>
      </w:r>
      <w:r w:rsidR="00AB0C2F" w:rsidRPr="00AB0C2F">
        <w:rPr>
          <w:rFonts w:ascii="Arial" w:hAnsi="Arial" w:cs="Arial"/>
          <w:color w:val="000000" w:themeColor="text1"/>
          <w:sz w:val="24"/>
          <w:szCs w:val="24"/>
        </w:rPr>
        <w:t xml:space="preserve">a </w:t>
      </w:r>
      <w:r>
        <w:rPr>
          <w:rFonts w:ascii="Arial" w:hAnsi="Arial" w:cs="Arial"/>
          <w:color w:val="000000" w:themeColor="text1"/>
          <w:sz w:val="24"/>
          <w:szCs w:val="24"/>
        </w:rPr>
        <w:t>Krzywińska</w:t>
      </w:r>
      <w:r>
        <w:rPr>
          <w:rFonts w:ascii="Arial" w:hAnsi="Arial" w:cs="Arial"/>
          <w:color w:val="000000" w:themeColor="text1"/>
          <w:sz w:val="24"/>
          <w:szCs w:val="24"/>
        </w:rPr>
        <w:tab/>
      </w:r>
      <w:r w:rsidR="00D43EDC" w:rsidRPr="00AB0C2F">
        <w:rPr>
          <w:rFonts w:ascii="Arial" w:hAnsi="Arial" w:cs="Arial"/>
          <w:color w:val="000000" w:themeColor="text1"/>
          <w:sz w:val="24"/>
          <w:szCs w:val="24"/>
        </w:rPr>
        <w:tab/>
      </w:r>
      <w:r w:rsidR="00D43EDC" w:rsidRPr="00AB0C2F">
        <w:rPr>
          <w:rFonts w:ascii="Arial" w:hAnsi="Arial" w:cs="Arial"/>
          <w:color w:val="000000" w:themeColor="text1"/>
          <w:sz w:val="24"/>
          <w:szCs w:val="24"/>
        </w:rPr>
        <w:tab/>
        <w:t>Dział Zamówień Publicznych i Umów</w:t>
      </w:r>
    </w:p>
    <w:p w:rsidR="005958E8" w:rsidRPr="00AB0C2F" w:rsidRDefault="00D43EDC" w:rsidP="005D66BA">
      <w:pPr>
        <w:pStyle w:val="Akapitzlist"/>
        <w:widowControl w:val="0"/>
        <w:numPr>
          <w:ilvl w:val="0"/>
          <w:numId w:val="43"/>
        </w:numPr>
        <w:tabs>
          <w:tab w:val="left" w:pos="284"/>
        </w:tabs>
        <w:spacing w:before="240" w:after="0" w:line="360" w:lineRule="auto"/>
        <w:ind w:left="284" w:hanging="284"/>
        <w:contextualSpacing w:val="0"/>
        <w:rPr>
          <w:rFonts w:ascii="Arial" w:hAnsi="Arial" w:cs="Arial"/>
          <w:b/>
          <w:bCs/>
          <w:color w:val="000000" w:themeColor="text1"/>
          <w:sz w:val="24"/>
          <w:szCs w:val="24"/>
        </w:rPr>
      </w:pPr>
      <w:r w:rsidRPr="00AB0C2F">
        <w:rPr>
          <w:rFonts w:ascii="Arial" w:hAnsi="Arial" w:cs="Arial"/>
          <w:b/>
          <w:bCs/>
          <w:color w:val="000000" w:themeColor="text1"/>
          <w:sz w:val="24"/>
          <w:szCs w:val="24"/>
        </w:rPr>
        <w:t>Wymagania dotyczące wadium.</w:t>
      </w:r>
    </w:p>
    <w:p w:rsidR="006C7EB5" w:rsidRPr="00AB0C2F" w:rsidRDefault="006C7EB5" w:rsidP="006C7EB5">
      <w:pPr>
        <w:pStyle w:val="Akapitzlist"/>
        <w:spacing w:after="0" w:line="360" w:lineRule="auto"/>
        <w:ind w:left="360"/>
        <w:jc w:val="both"/>
        <w:rPr>
          <w:rFonts w:ascii="Arial" w:eastAsia="Arial" w:hAnsi="Arial" w:cs="Arial"/>
          <w:color w:val="000000" w:themeColor="text1"/>
          <w:sz w:val="24"/>
          <w:szCs w:val="24"/>
        </w:rPr>
      </w:pPr>
      <w:r w:rsidRPr="00AB0C2F">
        <w:rPr>
          <w:rFonts w:ascii="Arial" w:eastAsia="Arial" w:hAnsi="Arial" w:cs="Arial"/>
          <w:color w:val="000000" w:themeColor="text1"/>
          <w:sz w:val="24"/>
          <w:szCs w:val="24"/>
        </w:rPr>
        <w:t>Zamawiający nie wymaga wadium.</w:t>
      </w:r>
    </w:p>
    <w:p w:rsidR="00AC0246" w:rsidRPr="00AB0C2F" w:rsidRDefault="00AC0246" w:rsidP="005D66BA">
      <w:pPr>
        <w:pStyle w:val="Nagwek1"/>
        <w:numPr>
          <w:ilvl w:val="0"/>
          <w:numId w:val="43"/>
        </w:numPr>
        <w:spacing w:line="360" w:lineRule="auto"/>
        <w:ind w:left="284" w:hanging="284"/>
        <w:jc w:val="both"/>
        <w:rPr>
          <w:rFonts w:ascii="Arial" w:hAnsi="Arial" w:cs="Arial"/>
          <w:b/>
          <w:color w:val="000000" w:themeColor="text1"/>
          <w:sz w:val="24"/>
          <w:szCs w:val="24"/>
        </w:rPr>
      </w:pPr>
      <w:r w:rsidRPr="00AB0C2F">
        <w:rPr>
          <w:rFonts w:ascii="Arial" w:hAnsi="Arial" w:cs="Arial"/>
          <w:b/>
          <w:color w:val="000000" w:themeColor="text1"/>
          <w:sz w:val="24"/>
          <w:szCs w:val="24"/>
        </w:rPr>
        <w:t>Sposób obliczenia ceny</w:t>
      </w:r>
    </w:p>
    <w:p w:rsidR="00F57824" w:rsidRPr="00AB0C2F" w:rsidRDefault="00F57824" w:rsidP="00F57824">
      <w:pPr>
        <w:numPr>
          <w:ilvl w:val="0"/>
          <w:numId w:val="14"/>
        </w:numPr>
        <w:tabs>
          <w:tab w:val="left" w:pos="426"/>
        </w:tabs>
        <w:spacing w:after="0" w:line="360" w:lineRule="auto"/>
        <w:jc w:val="both"/>
        <w:rPr>
          <w:rFonts w:ascii="Arial" w:eastAsia="Times New Roman" w:hAnsi="Arial" w:cs="Arial"/>
          <w:color w:val="000000" w:themeColor="text1"/>
          <w:sz w:val="24"/>
          <w:szCs w:val="24"/>
          <w:lang w:eastAsia="pl-PL"/>
        </w:rPr>
      </w:pPr>
      <w:bookmarkStart w:id="5" w:name="bookmark4"/>
      <w:bookmarkEnd w:id="3"/>
      <w:r w:rsidRPr="00AB0C2F">
        <w:rPr>
          <w:rFonts w:ascii="Arial" w:eastAsia="Times New Roman" w:hAnsi="Arial" w:cs="Arial"/>
          <w:color w:val="000000" w:themeColor="text1"/>
          <w:sz w:val="24"/>
          <w:szCs w:val="24"/>
          <w:lang w:eastAsia="pl-PL"/>
        </w:rPr>
        <w:t>Ceną ofertową jest cena brutto podana w formularz</w:t>
      </w:r>
      <w:r w:rsidR="002501DD" w:rsidRPr="00AB0C2F">
        <w:rPr>
          <w:rFonts w:ascii="Arial" w:eastAsia="Times New Roman" w:hAnsi="Arial" w:cs="Arial"/>
          <w:color w:val="000000" w:themeColor="text1"/>
          <w:sz w:val="24"/>
          <w:szCs w:val="24"/>
          <w:lang w:eastAsia="pl-PL"/>
        </w:rPr>
        <w:t>u oferty (załącznik nr 1 do SWZ</w:t>
      </w:r>
      <w:r w:rsidRPr="00AB0C2F">
        <w:rPr>
          <w:rFonts w:ascii="Arial" w:eastAsia="Times New Roman" w:hAnsi="Arial" w:cs="Arial"/>
          <w:color w:val="000000" w:themeColor="text1"/>
          <w:sz w:val="24"/>
          <w:szCs w:val="24"/>
          <w:lang w:eastAsia="pl-PL"/>
        </w:rPr>
        <w:t>).</w:t>
      </w:r>
    </w:p>
    <w:p w:rsidR="00F57824" w:rsidRPr="00AB0C2F" w:rsidRDefault="00F57824" w:rsidP="00F57824">
      <w:pPr>
        <w:numPr>
          <w:ilvl w:val="0"/>
          <w:numId w:val="14"/>
        </w:numPr>
        <w:tabs>
          <w:tab w:val="left" w:pos="426"/>
        </w:tabs>
        <w:spacing w:after="0" w:line="360" w:lineRule="auto"/>
        <w:jc w:val="both"/>
        <w:rPr>
          <w:rFonts w:ascii="Arial" w:eastAsia="Times New Roman" w:hAnsi="Arial" w:cs="Arial"/>
          <w:color w:val="000000" w:themeColor="text1"/>
          <w:sz w:val="24"/>
          <w:szCs w:val="24"/>
          <w:lang w:eastAsia="pl-PL"/>
        </w:rPr>
      </w:pPr>
      <w:r w:rsidRPr="00AB0C2F">
        <w:rPr>
          <w:rFonts w:ascii="Arial" w:eastAsia="Times New Roman" w:hAnsi="Arial" w:cs="Arial"/>
          <w:color w:val="000000" w:themeColor="text1"/>
          <w:sz w:val="24"/>
          <w:szCs w:val="24"/>
          <w:lang w:eastAsia="pl-PL"/>
        </w:rPr>
        <w:t>Cena ofertowa musi uwzględniać wszystkie wymagania niniejszej SWZ oraz obejmować wszelkie koszty, jakie poniesie Wykonawca z tytułu należytej oraz zgodnej z obowiązującymi przepisami realizacji przedmiotu zamówienia.</w:t>
      </w:r>
    </w:p>
    <w:p w:rsidR="00F57824" w:rsidRPr="00AB0C2F" w:rsidRDefault="00F57824" w:rsidP="00F57824">
      <w:pPr>
        <w:numPr>
          <w:ilvl w:val="0"/>
          <w:numId w:val="14"/>
        </w:numPr>
        <w:tabs>
          <w:tab w:val="left" w:pos="426"/>
        </w:tabs>
        <w:spacing w:after="0" w:line="360" w:lineRule="auto"/>
        <w:jc w:val="both"/>
        <w:rPr>
          <w:rFonts w:ascii="Arial" w:eastAsia="Times New Roman" w:hAnsi="Arial" w:cs="Arial"/>
          <w:color w:val="000000" w:themeColor="text1"/>
          <w:sz w:val="24"/>
          <w:szCs w:val="24"/>
          <w:lang w:eastAsia="pl-PL"/>
        </w:rPr>
      </w:pPr>
      <w:r w:rsidRPr="00AB0C2F">
        <w:rPr>
          <w:rFonts w:ascii="Arial" w:eastAsia="Times New Roman" w:hAnsi="Arial" w:cs="Arial"/>
          <w:color w:val="000000" w:themeColor="text1"/>
          <w:sz w:val="24"/>
          <w:szCs w:val="24"/>
          <w:lang w:eastAsia="pl-PL"/>
        </w:rPr>
        <w:t>Cenę ofertową należy obliczyć na podstawie:</w:t>
      </w:r>
    </w:p>
    <w:p w:rsidR="00F57824" w:rsidRPr="00AB0C2F" w:rsidRDefault="00F57824" w:rsidP="005D66BA">
      <w:pPr>
        <w:numPr>
          <w:ilvl w:val="0"/>
          <w:numId w:val="42"/>
        </w:numPr>
        <w:spacing w:after="0" w:line="360" w:lineRule="auto"/>
        <w:ind w:left="851" w:hanging="425"/>
        <w:jc w:val="both"/>
        <w:rPr>
          <w:rFonts w:ascii="Arial" w:eastAsia="Times New Roman" w:hAnsi="Arial" w:cs="Arial"/>
          <w:color w:val="000000" w:themeColor="text1"/>
          <w:sz w:val="24"/>
          <w:szCs w:val="24"/>
          <w:lang w:eastAsia="pl-PL"/>
        </w:rPr>
      </w:pPr>
      <w:r w:rsidRPr="00AB0C2F">
        <w:rPr>
          <w:rFonts w:ascii="Arial" w:eastAsia="Times New Roman" w:hAnsi="Arial" w:cs="Arial"/>
          <w:color w:val="000000" w:themeColor="text1"/>
          <w:sz w:val="24"/>
          <w:szCs w:val="24"/>
          <w:lang w:eastAsia="pl-PL"/>
        </w:rPr>
        <w:t>kalkulacji kosztów zakresu zamierzenia opisanego w rozdziale V</w:t>
      </w:r>
      <w:r w:rsidR="005277BF" w:rsidRPr="00AB0C2F">
        <w:rPr>
          <w:rFonts w:ascii="Arial" w:eastAsia="Times New Roman" w:hAnsi="Arial" w:cs="Arial"/>
          <w:color w:val="000000" w:themeColor="text1"/>
          <w:sz w:val="24"/>
          <w:szCs w:val="24"/>
          <w:lang w:eastAsia="pl-PL"/>
        </w:rPr>
        <w:t>I</w:t>
      </w:r>
      <w:r w:rsidRPr="00AB0C2F">
        <w:rPr>
          <w:rFonts w:ascii="Arial" w:eastAsia="Times New Roman" w:hAnsi="Arial" w:cs="Arial"/>
          <w:color w:val="000000" w:themeColor="text1"/>
          <w:sz w:val="24"/>
          <w:szCs w:val="24"/>
          <w:lang w:eastAsia="pl-PL"/>
        </w:rPr>
        <w:t xml:space="preserve"> SWZ „Opis przedmiotu zamówienia”,</w:t>
      </w:r>
    </w:p>
    <w:p w:rsidR="00F57824" w:rsidRPr="00AB0C2F" w:rsidRDefault="00F57824" w:rsidP="005D66BA">
      <w:pPr>
        <w:numPr>
          <w:ilvl w:val="0"/>
          <w:numId w:val="42"/>
        </w:numPr>
        <w:spacing w:after="0" w:line="360" w:lineRule="auto"/>
        <w:ind w:left="851" w:hanging="425"/>
        <w:jc w:val="both"/>
        <w:rPr>
          <w:rFonts w:ascii="Arial" w:eastAsia="Times New Roman" w:hAnsi="Arial" w:cs="Arial"/>
          <w:color w:val="000000" w:themeColor="text1"/>
          <w:sz w:val="24"/>
          <w:szCs w:val="24"/>
          <w:lang w:eastAsia="pl-PL"/>
        </w:rPr>
      </w:pPr>
      <w:r w:rsidRPr="00AB0C2F">
        <w:rPr>
          <w:rFonts w:ascii="Arial" w:eastAsia="Times New Roman" w:hAnsi="Arial" w:cs="Arial"/>
          <w:color w:val="000000" w:themeColor="text1"/>
          <w:sz w:val="24"/>
          <w:szCs w:val="24"/>
          <w:lang w:eastAsia="pl-PL"/>
        </w:rPr>
        <w:t xml:space="preserve">własnej kalkulacji kosztów </w:t>
      </w:r>
      <w:r w:rsidR="00B70DC7" w:rsidRPr="00AB0C2F">
        <w:rPr>
          <w:rFonts w:ascii="Arial" w:eastAsia="Times New Roman" w:hAnsi="Arial" w:cs="Arial"/>
          <w:color w:val="000000" w:themeColor="text1"/>
          <w:sz w:val="24"/>
          <w:szCs w:val="24"/>
          <w:lang w:eastAsia="pl-PL"/>
        </w:rPr>
        <w:t xml:space="preserve">między innymi </w:t>
      </w:r>
      <w:r w:rsidRPr="00AB0C2F">
        <w:rPr>
          <w:rFonts w:ascii="Arial" w:eastAsia="Times New Roman" w:hAnsi="Arial" w:cs="Arial"/>
          <w:color w:val="000000" w:themeColor="text1"/>
          <w:sz w:val="24"/>
          <w:szCs w:val="24"/>
          <w:lang w:eastAsia="pl-PL"/>
        </w:rPr>
        <w:t>uzyskania map, niezbędnych uzgodnień branżowych, opinii, warunków technicznych, pozwoleń, sprawdzenia projektu itp.) niezbędnych do realizacji przedmiotu zamówienia,</w:t>
      </w:r>
    </w:p>
    <w:p w:rsidR="00F57824" w:rsidRPr="00AB0C2F" w:rsidRDefault="00F57824" w:rsidP="005D66BA">
      <w:pPr>
        <w:numPr>
          <w:ilvl w:val="0"/>
          <w:numId w:val="42"/>
        </w:numPr>
        <w:spacing w:after="0" w:line="360" w:lineRule="auto"/>
        <w:ind w:left="851" w:hanging="425"/>
        <w:jc w:val="both"/>
        <w:rPr>
          <w:rFonts w:ascii="Arial" w:eastAsia="Times New Roman" w:hAnsi="Arial" w:cs="Arial"/>
          <w:color w:val="000000" w:themeColor="text1"/>
          <w:sz w:val="24"/>
          <w:szCs w:val="24"/>
          <w:lang w:eastAsia="pl-PL"/>
        </w:rPr>
      </w:pPr>
      <w:r w:rsidRPr="00AB0C2F">
        <w:rPr>
          <w:rFonts w:ascii="Arial" w:eastAsia="Times New Roman" w:hAnsi="Arial" w:cs="Arial"/>
          <w:color w:val="000000" w:themeColor="text1"/>
          <w:sz w:val="24"/>
          <w:szCs w:val="24"/>
          <w:lang w:eastAsia="pl-PL"/>
        </w:rPr>
        <w:t>własnej kalkulacji kosztów</w:t>
      </w:r>
      <w:r w:rsidR="00132D56" w:rsidRPr="00AB0C2F">
        <w:rPr>
          <w:rFonts w:ascii="Arial" w:eastAsia="Times New Roman" w:hAnsi="Arial" w:cs="Arial"/>
          <w:color w:val="000000" w:themeColor="text1"/>
          <w:sz w:val="24"/>
          <w:szCs w:val="24"/>
          <w:lang w:eastAsia="pl-PL"/>
        </w:rPr>
        <w:t xml:space="preserve"> pełnienia nadzoru autorskiego,</w:t>
      </w:r>
    </w:p>
    <w:p w:rsidR="00F57824" w:rsidRPr="00AB0C2F" w:rsidRDefault="00F57824" w:rsidP="005D66BA">
      <w:pPr>
        <w:numPr>
          <w:ilvl w:val="0"/>
          <w:numId w:val="42"/>
        </w:numPr>
        <w:spacing w:after="0" w:line="360" w:lineRule="auto"/>
        <w:ind w:left="851" w:hanging="425"/>
        <w:jc w:val="both"/>
        <w:rPr>
          <w:rFonts w:ascii="Arial" w:eastAsia="Times New Roman" w:hAnsi="Arial" w:cs="Arial"/>
          <w:color w:val="000000" w:themeColor="text1"/>
          <w:sz w:val="24"/>
          <w:szCs w:val="24"/>
          <w:lang w:eastAsia="pl-PL"/>
        </w:rPr>
      </w:pPr>
      <w:r w:rsidRPr="00AB0C2F">
        <w:rPr>
          <w:rFonts w:ascii="Arial" w:eastAsia="Times New Roman" w:hAnsi="Arial" w:cs="Arial"/>
          <w:color w:val="000000" w:themeColor="text1"/>
          <w:sz w:val="24"/>
          <w:szCs w:val="24"/>
          <w:lang w:eastAsia="pl-PL"/>
        </w:rPr>
        <w:t>własnej kalkulacji kosztów przygotowania dokumentacji w wersji papierowej i elektronicznej.</w:t>
      </w:r>
    </w:p>
    <w:p w:rsidR="00F57824" w:rsidRPr="00AB0C2F" w:rsidRDefault="00F57824" w:rsidP="00F57824">
      <w:pPr>
        <w:numPr>
          <w:ilvl w:val="0"/>
          <w:numId w:val="14"/>
        </w:numPr>
        <w:spacing w:after="0" w:line="360" w:lineRule="auto"/>
        <w:contextualSpacing/>
        <w:jc w:val="both"/>
        <w:rPr>
          <w:rFonts w:ascii="Arial" w:hAnsi="Arial" w:cs="Arial"/>
          <w:color w:val="000000" w:themeColor="text1"/>
          <w:sz w:val="24"/>
          <w:szCs w:val="24"/>
        </w:rPr>
      </w:pPr>
      <w:r w:rsidRPr="00AB0C2F">
        <w:rPr>
          <w:rFonts w:ascii="Arial" w:hAnsi="Arial" w:cs="Arial"/>
          <w:color w:val="000000" w:themeColor="text1"/>
          <w:sz w:val="24"/>
          <w:szCs w:val="24"/>
        </w:rPr>
        <w:t>W całkowitej cenie ofertowej będą zawarte wszelkie cła, podatki i inne należności płatne przez Wykonawcę.</w:t>
      </w:r>
    </w:p>
    <w:p w:rsidR="00F57824" w:rsidRPr="00AB0C2F" w:rsidRDefault="00F57824" w:rsidP="00F57824">
      <w:pPr>
        <w:numPr>
          <w:ilvl w:val="0"/>
          <w:numId w:val="14"/>
        </w:numPr>
        <w:tabs>
          <w:tab w:val="num" w:pos="1440"/>
        </w:tabs>
        <w:spacing w:after="0" w:line="360" w:lineRule="auto"/>
        <w:jc w:val="both"/>
        <w:rPr>
          <w:rFonts w:ascii="Arial" w:hAnsi="Arial" w:cs="Arial"/>
          <w:color w:val="000000" w:themeColor="text1"/>
          <w:sz w:val="24"/>
          <w:szCs w:val="24"/>
        </w:rPr>
      </w:pPr>
      <w:r w:rsidRPr="00AB0C2F">
        <w:rPr>
          <w:rFonts w:ascii="Arial" w:hAnsi="Arial" w:cs="Arial"/>
          <w:bCs/>
          <w:color w:val="000000" w:themeColor="text1"/>
          <w:sz w:val="24"/>
          <w:szCs w:val="24"/>
        </w:rPr>
        <w:t>Cena ofertowa jest ceną ryczałtową.</w:t>
      </w:r>
    </w:p>
    <w:p w:rsidR="00F57824" w:rsidRPr="00142158" w:rsidRDefault="00F57824" w:rsidP="00F57824">
      <w:pPr>
        <w:numPr>
          <w:ilvl w:val="0"/>
          <w:numId w:val="14"/>
        </w:numPr>
        <w:tabs>
          <w:tab w:val="clear" w:pos="360"/>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 xml:space="preserve">Cena ofertowa nie podlega zmianie i waloryzacji do końca realizacji przedmiotu zamówienia z </w:t>
      </w:r>
      <w:r w:rsidRPr="00142158">
        <w:rPr>
          <w:rFonts w:ascii="Arial" w:hAnsi="Arial" w:cs="Arial"/>
          <w:color w:val="000000" w:themeColor="text1"/>
          <w:sz w:val="24"/>
          <w:szCs w:val="24"/>
        </w:rPr>
        <w:t xml:space="preserve">zastrzeżeniem </w:t>
      </w:r>
      <w:r w:rsidR="00C416C1" w:rsidRPr="00142158">
        <w:rPr>
          <w:rFonts w:ascii="Arial" w:hAnsi="Arial" w:cs="Arial"/>
          <w:color w:val="000000" w:themeColor="text1"/>
          <w:sz w:val="24"/>
          <w:szCs w:val="24"/>
        </w:rPr>
        <w:t>§ 14</w:t>
      </w:r>
      <w:r w:rsidR="00366A86" w:rsidRPr="00142158">
        <w:rPr>
          <w:rFonts w:ascii="Arial" w:hAnsi="Arial" w:cs="Arial"/>
          <w:color w:val="000000" w:themeColor="text1"/>
          <w:sz w:val="24"/>
          <w:szCs w:val="24"/>
        </w:rPr>
        <w:t xml:space="preserve"> i § 15 </w:t>
      </w:r>
      <w:r w:rsidRPr="00142158">
        <w:rPr>
          <w:rFonts w:ascii="Arial" w:hAnsi="Arial" w:cs="Arial"/>
          <w:color w:val="000000" w:themeColor="text1"/>
          <w:sz w:val="24"/>
          <w:szCs w:val="24"/>
        </w:rPr>
        <w:t>umowy.</w:t>
      </w:r>
    </w:p>
    <w:p w:rsidR="00F57824" w:rsidRPr="00AB0C2F" w:rsidRDefault="00F57824" w:rsidP="00F57824">
      <w:pPr>
        <w:numPr>
          <w:ilvl w:val="0"/>
          <w:numId w:val="14"/>
        </w:numPr>
        <w:tabs>
          <w:tab w:val="clear" w:pos="360"/>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lastRenderedPageBreak/>
        <w:t>Cenę ofertową należy podać z zaokrągleniem do dwóch miejsc po przecinku (zasady zaokrąglania: poniżej 5 należy końcówkę pominąć, powyżej i równe 5 należy zaokrąglić w górę).</w:t>
      </w:r>
    </w:p>
    <w:p w:rsidR="00F57824" w:rsidRPr="00AB0C2F" w:rsidRDefault="00F57824" w:rsidP="00F57824">
      <w:pPr>
        <w:numPr>
          <w:ilvl w:val="0"/>
          <w:numId w:val="14"/>
        </w:numPr>
        <w:tabs>
          <w:tab w:val="clear" w:pos="360"/>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Zamawiający nie będzie udzielać zaliczek na realizację zamówienia.</w:t>
      </w:r>
    </w:p>
    <w:p w:rsidR="00F57824" w:rsidRPr="00AB0C2F" w:rsidRDefault="00F57824" w:rsidP="00F57824">
      <w:pPr>
        <w:numPr>
          <w:ilvl w:val="0"/>
          <w:numId w:val="14"/>
        </w:numPr>
        <w:tabs>
          <w:tab w:val="clear" w:pos="360"/>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Umowa będzie zawarta na całość prac określonych w przedmiocie zamówienia.</w:t>
      </w:r>
    </w:p>
    <w:p w:rsidR="00F57824" w:rsidRPr="00AB0C2F" w:rsidRDefault="00F57824" w:rsidP="00F57824">
      <w:pPr>
        <w:numPr>
          <w:ilvl w:val="0"/>
          <w:numId w:val="14"/>
        </w:numPr>
        <w:tabs>
          <w:tab w:val="clear" w:pos="360"/>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Wszelkie rozliczenia związane z realizacją zamówienia, którego dotyczy niniejsza SWZ dokonywane będą w PLN.</w:t>
      </w:r>
    </w:p>
    <w:p w:rsidR="00AC0246" w:rsidRPr="00AB0C2F" w:rsidRDefault="00AC0246" w:rsidP="005D66BA">
      <w:pPr>
        <w:pStyle w:val="Nagwek1"/>
        <w:numPr>
          <w:ilvl w:val="0"/>
          <w:numId w:val="43"/>
        </w:numPr>
        <w:spacing w:line="360" w:lineRule="auto"/>
        <w:ind w:left="284" w:hanging="284"/>
        <w:jc w:val="both"/>
        <w:rPr>
          <w:rFonts w:ascii="Arial" w:hAnsi="Arial" w:cs="Arial"/>
          <w:b/>
          <w:color w:val="000000" w:themeColor="text1"/>
          <w:sz w:val="24"/>
          <w:szCs w:val="24"/>
        </w:rPr>
      </w:pPr>
      <w:r w:rsidRPr="00AB0C2F">
        <w:rPr>
          <w:rFonts w:ascii="Arial" w:hAnsi="Arial" w:cs="Arial"/>
          <w:b/>
          <w:color w:val="000000" w:themeColor="text1"/>
          <w:sz w:val="24"/>
          <w:szCs w:val="24"/>
        </w:rPr>
        <w:t>Sposób oraz termin składania ofert</w:t>
      </w:r>
      <w:bookmarkEnd w:id="5"/>
    </w:p>
    <w:p w:rsidR="00602EF3" w:rsidRPr="00AB0C2F" w:rsidRDefault="00602EF3" w:rsidP="00977B91">
      <w:pPr>
        <w:pStyle w:val="Akapitzlist"/>
        <w:widowControl w:val="0"/>
        <w:numPr>
          <w:ilvl w:val="0"/>
          <w:numId w:val="32"/>
        </w:numPr>
        <w:spacing w:after="0" w:line="360" w:lineRule="auto"/>
        <w:jc w:val="both"/>
        <w:rPr>
          <w:rStyle w:val="Teksttreci20"/>
          <w:rFonts w:ascii="Arial" w:eastAsiaTheme="minorHAnsi" w:hAnsi="Arial" w:cs="Arial"/>
          <w:color w:val="000000" w:themeColor="text1"/>
          <w:sz w:val="24"/>
          <w:szCs w:val="24"/>
          <w:lang w:eastAsia="en-US" w:bidi="ar-SA"/>
        </w:rPr>
      </w:pPr>
      <w:r w:rsidRPr="00AB0C2F">
        <w:rPr>
          <w:rStyle w:val="Teksttreci20"/>
          <w:rFonts w:ascii="Arial" w:eastAsiaTheme="minorHAnsi" w:hAnsi="Arial" w:cs="Arial"/>
          <w:color w:val="000000" w:themeColor="text1"/>
          <w:sz w:val="24"/>
          <w:szCs w:val="24"/>
          <w:lang w:eastAsia="en-US" w:bidi="ar-SA"/>
        </w:rPr>
        <w:t>Wykonawca przygotowuje ofertę przy pomocy „Formularza ofertowego”, stanowiącego Załącznik nr 1 do SWZ</w:t>
      </w:r>
      <w:r w:rsidR="006F2387" w:rsidRPr="00AB0C2F">
        <w:rPr>
          <w:rStyle w:val="Teksttreci20"/>
          <w:rFonts w:ascii="Arial" w:eastAsiaTheme="minorHAnsi" w:hAnsi="Arial" w:cs="Arial"/>
          <w:color w:val="000000" w:themeColor="text1"/>
          <w:sz w:val="24"/>
          <w:szCs w:val="24"/>
          <w:lang w:eastAsia="en-US" w:bidi="ar-SA"/>
        </w:rPr>
        <w:t xml:space="preserve">, </w:t>
      </w:r>
      <w:r w:rsidRPr="00AB0C2F">
        <w:rPr>
          <w:rStyle w:val="Teksttreci20"/>
          <w:rFonts w:ascii="Arial" w:eastAsiaTheme="minorHAnsi" w:hAnsi="Arial" w:cs="Arial"/>
          <w:color w:val="000000" w:themeColor="text1"/>
          <w:sz w:val="24"/>
          <w:szCs w:val="24"/>
          <w:lang w:eastAsia="en-US" w:bidi="ar-SA"/>
        </w:rPr>
        <w:t>udostępnionego przez Zamawiającego na Platformie e-Zamówienia. Wykonawca składa ofertę za pośrednictwem zakładki „Oferty/w</w:t>
      </w:r>
      <w:r w:rsidR="00867678" w:rsidRPr="00AB0C2F">
        <w:rPr>
          <w:rStyle w:val="Teksttreci20"/>
          <w:rFonts w:ascii="Arial" w:eastAsiaTheme="minorHAnsi" w:hAnsi="Arial" w:cs="Arial"/>
          <w:color w:val="000000" w:themeColor="text1"/>
          <w:sz w:val="24"/>
          <w:szCs w:val="24"/>
          <w:lang w:eastAsia="en-US" w:bidi="ar-SA"/>
        </w:rPr>
        <w:t xml:space="preserve">nioski”, widocznej w podglądzie </w:t>
      </w:r>
      <w:r w:rsidRPr="00AB0C2F">
        <w:rPr>
          <w:rStyle w:val="Teksttreci20"/>
          <w:rFonts w:ascii="Arial" w:eastAsiaTheme="minorHAnsi" w:hAnsi="Arial" w:cs="Arial"/>
          <w:color w:val="000000" w:themeColor="text1"/>
          <w:sz w:val="24"/>
          <w:szCs w:val="24"/>
          <w:lang w:eastAsia="en-US" w:bidi="ar-SA"/>
        </w:rPr>
        <w:t>postępowania po zalogowaniu się na konto Wykonawcy.</w:t>
      </w:r>
    </w:p>
    <w:p w:rsidR="00C01177" w:rsidRPr="00AB0C2F" w:rsidRDefault="00C01177" w:rsidP="00977B91">
      <w:pPr>
        <w:pStyle w:val="Akapitzlist"/>
        <w:numPr>
          <w:ilvl w:val="0"/>
          <w:numId w:val="32"/>
        </w:numPr>
        <w:spacing w:line="360" w:lineRule="auto"/>
        <w:rPr>
          <w:rStyle w:val="Teksttreci20"/>
          <w:rFonts w:ascii="Arial" w:eastAsiaTheme="minorHAnsi" w:hAnsi="Arial" w:cs="Arial"/>
          <w:color w:val="000000" w:themeColor="text1"/>
          <w:sz w:val="24"/>
          <w:szCs w:val="24"/>
          <w:lang w:eastAsia="en-US" w:bidi="ar-SA"/>
        </w:rPr>
      </w:pPr>
      <w:r w:rsidRPr="00AB0C2F">
        <w:rPr>
          <w:rStyle w:val="Teksttreci20"/>
          <w:rFonts w:ascii="Arial" w:eastAsiaTheme="minorHAnsi" w:hAnsi="Arial" w:cs="Arial"/>
          <w:color w:val="000000" w:themeColor="text1"/>
          <w:sz w:val="24"/>
          <w:szCs w:val="24"/>
          <w:lang w:eastAsia="en-US" w:bidi="ar-SA"/>
        </w:rPr>
        <w:t>Wykonawca może złożyć tylko jedną ofertę.</w:t>
      </w:r>
    </w:p>
    <w:p w:rsidR="00C01177" w:rsidRPr="008F69C8" w:rsidRDefault="00C01177" w:rsidP="00977B91">
      <w:pPr>
        <w:pStyle w:val="Akapitzlist"/>
        <w:numPr>
          <w:ilvl w:val="0"/>
          <w:numId w:val="32"/>
        </w:numPr>
        <w:spacing w:line="360" w:lineRule="auto"/>
        <w:rPr>
          <w:rStyle w:val="Teksttreci20"/>
          <w:rFonts w:ascii="Arial" w:eastAsiaTheme="minorHAnsi" w:hAnsi="Arial" w:cs="Arial"/>
          <w:color w:val="000000" w:themeColor="text1"/>
          <w:sz w:val="24"/>
          <w:szCs w:val="24"/>
          <w:lang w:eastAsia="en-US" w:bidi="ar-SA"/>
        </w:rPr>
      </w:pPr>
      <w:r w:rsidRPr="00AB0C2F">
        <w:rPr>
          <w:rStyle w:val="Teksttreci20"/>
          <w:rFonts w:ascii="Arial" w:eastAsiaTheme="minorHAnsi" w:hAnsi="Arial" w:cs="Arial"/>
          <w:color w:val="000000" w:themeColor="text1"/>
          <w:sz w:val="24"/>
          <w:szCs w:val="24"/>
          <w:lang w:eastAsia="en-US" w:bidi="ar-SA"/>
        </w:rPr>
        <w:t>Zamawiający odrzuci ofertę zł</w:t>
      </w:r>
      <w:r w:rsidRPr="008F69C8">
        <w:rPr>
          <w:rStyle w:val="Teksttreci20"/>
          <w:rFonts w:ascii="Arial" w:eastAsiaTheme="minorHAnsi" w:hAnsi="Arial" w:cs="Arial"/>
          <w:color w:val="000000" w:themeColor="text1"/>
          <w:sz w:val="24"/>
          <w:szCs w:val="24"/>
          <w:lang w:eastAsia="en-US" w:bidi="ar-SA"/>
        </w:rPr>
        <w:t>ożoną po terminie składania ofert.</w:t>
      </w:r>
    </w:p>
    <w:p w:rsidR="00602EF3" w:rsidRPr="008F69C8" w:rsidRDefault="00AC0246" w:rsidP="00977B91">
      <w:pPr>
        <w:pStyle w:val="Akapitzlist"/>
        <w:widowControl w:val="0"/>
        <w:numPr>
          <w:ilvl w:val="0"/>
          <w:numId w:val="32"/>
        </w:numPr>
        <w:spacing w:after="0" w:line="360" w:lineRule="auto"/>
        <w:jc w:val="both"/>
        <w:rPr>
          <w:rStyle w:val="Teksttreci20"/>
          <w:rFonts w:ascii="Arial" w:hAnsi="Arial" w:cs="Arial"/>
          <w:b/>
          <w:color w:val="000000" w:themeColor="text1"/>
          <w:sz w:val="24"/>
          <w:szCs w:val="24"/>
        </w:rPr>
      </w:pPr>
      <w:r w:rsidRPr="008F69C8">
        <w:rPr>
          <w:rStyle w:val="Teksttreci20"/>
          <w:rFonts w:ascii="Arial" w:hAnsi="Arial" w:cs="Arial"/>
          <w:color w:val="000000" w:themeColor="text1"/>
          <w:sz w:val="24"/>
          <w:szCs w:val="24"/>
        </w:rPr>
        <w:t xml:space="preserve">Ofertę należy złożyć w terminie do </w:t>
      </w:r>
      <w:r w:rsidR="005C37CC" w:rsidRPr="008F69C8">
        <w:rPr>
          <w:rStyle w:val="Teksttreci20"/>
          <w:rFonts w:ascii="Arial" w:hAnsi="Arial" w:cs="Arial"/>
          <w:color w:val="000000" w:themeColor="text1"/>
          <w:sz w:val="24"/>
          <w:szCs w:val="24"/>
        </w:rPr>
        <w:t>dnia</w:t>
      </w:r>
      <w:r w:rsidR="00F11C84" w:rsidRPr="008F69C8">
        <w:rPr>
          <w:rStyle w:val="Teksttreci20"/>
          <w:rFonts w:ascii="Arial" w:hAnsi="Arial" w:cs="Arial"/>
          <w:color w:val="000000" w:themeColor="text1"/>
          <w:sz w:val="24"/>
          <w:szCs w:val="24"/>
        </w:rPr>
        <w:t xml:space="preserve"> </w:t>
      </w:r>
      <w:r w:rsidR="00A3742F">
        <w:rPr>
          <w:rStyle w:val="Teksttreci20"/>
          <w:rFonts w:ascii="Arial" w:hAnsi="Arial" w:cs="Arial"/>
          <w:b/>
          <w:color w:val="000000" w:themeColor="text1"/>
          <w:sz w:val="24"/>
          <w:szCs w:val="24"/>
        </w:rPr>
        <w:t>30</w:t>
      </w:r>
      <w:r w:rsidR="00327D8F" w:rsidRPr="008F69C8">
        <w:rPr>
          <w:rStyle w:val="Teksttreci20"/>
          <w:rFonts w:ascii="Arial" w:hAnsi="Arial" w:cs="Arial"/>
          <w:b/>
          <w:color w:val="000000" w:themeColor="text1"/>
          <w:sz w:val="24"/>
          <w:szCs w:val="24"/>
        </w:rPr>
        <w:t xml:space="preserve"> </w:t>
      </w:r>
      <w:r w:rsidR="00AB0C2F" w:rsidRPr="008F69C8">
        <w:rPr>
          <w:rStyle w:val="Teksttreci20"/>
          <w:rFonts w:ascii="Arial" w:hAnsi="Arial" w:cs="Arial"/>
          <w:b/>
          <w:color w:val="000000" w:themeColor="text1"/>
          <w:sz w:val="24"/>
          <w:szCs w:val="24"/>
        </w:rPr>
        <w:t>marca</w:t>
      </w:r>
      <w:r w:rsidR="00945CB8" w:rsidRPr="008F69C8">
        <w:rPr>
          <w:rStyle w:val="Teksttreci20"/>
          <w:rFonts w:ascii="Arial" w:hAnsi="Arial" w:cs="Arial"/>
          <w:b/>
          <w:color w:val="000000" w:themeColor="text1"/>
          <w:sz w:val="24"/>
          <w:szCs w:val="24"/>
        </w:rPr>
        <w:t xml:space="preserve"> </w:t>
      </w:r>
      <w:r w:rsidRPr="008F69C8">
        <w:rPr>
          <w:rStyle w:val="Teksttreci20"/>
          <w:rFonts w:ascii="Arial" w:hAnsi="Arial" w:cs="Arial"/>
          <w:b/>
          <w:color w:val="000000" w:themeColor="text1"/>
          <w:sz w:val="24"/>
          <w:szCs w:val="24"/>
        </w:rPr>
        <w:t>202</w:t>
      </w:r>
      <w:r w:rsidR="00AB0C2F" w:rsidRPr="008F69C8">
        <w:rPr>
          <w:rStyle w:val="Teksttreci20"/>
          <w:rFonts w:ascii="Arial" w:hAnsi="Arial" w:cs="Arial"/>
          <w:b/>
          <w:color w:val="000000" w:themeColor="text1"/>
          <w:sz w:val="24"/>
          <w:szCs w:val="24"/>
        </w:rPr>
        <w:t>6</w:t>
      </w:r>
      <w:r w:rsidRPr="008F69C8">
        <w:rPr>
          <w:rStyle w:val="Teksttreci20"/>
          <w:rFonts w:ascii="Arial" w:hAnsi="Arial" w:cs="Arial"/>
          <w:b/>
          <w:color w:val="000000" w:themeColor="text1"/>
          <w:sz w:val="24"/>
          <w:szCs w:val="24"/>
        </w:rPr>
        <w:t xml:space="preserve"> r., do</w:t>
      </w:r>
      <w:r w:rsidR="002A39B0" w:rsidRPr="008F69C8">
        <w:rPr>
          <w:rStyle w:val="Teksttreci20"/>
          <w:rFonts w:ascii="Arial" w:hAnsi="Arial" w:cs="Arial"/>
          <w:b/>
          <w:color w:val="000000" w:themeColor="text1"/>
          <w:sz w:val="24"/>
          <w:szCs w:val="24"/>
        </w:rPr>
        <w:t xml:space="preserve"> </w:t>
      </w:r>
      <w:r w:rsidR="00F60FBE" w:rsidRPr="008F69C8">
        <w:rPr>
          <w:rStyle w:val="Teksttreci20"/>
          <w:rFonts w:ascii="Arial" w:hAnsi="Arial" w:cs="Arial"/>
          <w:b/>
          <w:color w:val="000000" w:themeColor="text1"/>
          <w:sz w:val="24"/>
          <w:szCs w:val="24"/>
        </w:rPr>
        <w:t>godz.</w:t>
      </w:r>
      <w:r w:rsidR="00752C9F" w:rsidRPr="008F69C8">
        <w:rPr>
          <w:rStyle w:val="Teksttreci20"/>
          <w:rFonts w:ascii="Arial" w:hAnsi="Arial" w:cs="Arial"/>
          <w:b/>
          <w:color w:val="000000" w:themeColor="text1"/>
          <w:sz w:val="24"/>
          <w:szCs w:val="24"/>
        </w:rPr>
        <w:t xml:space="preserve"> </w:t>
      </w:r>
      <w:r w:rsidR="008E12C7">
        <w:rPr>
          <w:rStyle w:val="Teksttreci20"/>
          <w:rFonts w:ascii="Arial" w:hAnsi="Arial" w:cs="Arial"/>
          <w:b/>
          <w:color w:val="000000" w:themeColor="text1"/>
          <w:sz w:val="24"/>
          <w:szCs w:val="24"/>
        </w:rPr>
        <w:t>10</w:t>
      </w:r>
      <w:r w:rsidRPr="008F69C8">
        <w:rPr>
          <w:rStyle w:val="Teksttreci20"/>
          <w:rFonts w:ascii="Arial" w:hAnsi="Arial" w:cs="Arial"/>
          <w:b/>
          <w:color w:val="000000" w:themeColor="text1"/>
          <w:sz w:val="24"/>
          <w:szCs w:val="24"/>
        </w:rPr>
        <w:t>:00</w:t>
      </w:r>
      <w:r w:rsidR="00EC46EF" w:rsidRPr="008F69C8">
        <w:rPr>
          <w:rStyle w:val="Teksttreci20"/>
          <w:rFonts w:ascii="Arial" w:hAnsi="Arial" w:cs="Arial"/>
          <w:b/>
          <w:color w:val="000000" w:themeColor="text1"/>
          <w:sz w:val="24"/>
          <w:szCs w:val="24"/>
        </w:rPr>
        <w:t>.</w:t>
      </w:r>
    </w:p>
    <w:p w:rsidR="00AC0246" w:rsidRPr="008F69C8" w:rsidRDefault="00AC0246" w:rsidP="00211C39">
      <w:pPr>
        <w:pStyle w:val="Nagwek1"/>
        <w:numPr>
          <w:ilvl w:val="0"/>
          <w:numId w:val="43"/>
        </w:numPr>
        <w:spacing w:line="360" w:lineRule="auto"/>
        <w:ind w:left="284" w:hanging="284"/>
        <w:jc w:val="both"/>
        <w:rPr>
          <w:rFonts w:ascii="Arial" w:hAnsi="Arial" w:cs="Arial"/>
          <w:b/>
          <w:color w:val="000000" w:themeColor="text1"/>
          <w:sz w:val="24"/>
          <w:szCs w:val="24"/>
        </w:rPr>
      </w:pPr>
      <w:r w:rsidRPr="008F69C8">
        <w:rPr>
          <w:rFonts w:ascii="Arial" w:hAnsi="Arial" w:cs="Arial"/>
          <w:b/>
          <w:color w:val="000000" w:themeColor="text1"/>
          <w:sz w:val="24"/>
          <w:szCs w:val="24"/>
        </w:rPr>
        <w:t>Termin otwarcia ofert</w:t>
      </w:r>
    </w:p>
    <w:p w:rsidR="00AC0246" w:rsidRPr="008F69C8" w:rsidRDefault="00DD23E9" w:rsidP="00BC7C49">
      <w:pPr>
        <w:pStyle w:val="Akapitzlist"/>
        <w:widowControl w:val="0"/>
        <w:numPr>
          <w:ilvl w:val="0"/>
          <w:numId w:val="2"/>
        </w:numPr>
        <w:tabs>
          <w:tab w:val="left" w:leader="dot" w:pos="4939"/>
          <w:tab w:val="left" w:leader="dot" w:pos="6749"/>
        </w:tabs>
        <w:spacing w:after="0" w:line="360" w:lineRule="auto"/>
        <w:jc w:val="both"/>
        <w:rPr>
          <w:rStyle w:val="Teksttreci20"/>
          <w:rFonts w:ascii="Arial" w:eastAsiaTheme="minorHAnsi" w:hAnsi="Arial" w:cs="Arial"/>
          <w:b/>
          <w:color w:val="000000" w:themeColor="text1"/>
          <w:sz w:val="24"/>
          <w:szCs w:val="24"/>
          <w:lang w:eastAsia="en-US" w:bidi="ar-SA"/>
        </w:rPr>
      </w:pPr>
      <w:r w:rsidRPr="008F69C8">
        <w:rPr>
          <w:rStyle w:val="Teksttreci20"/>
          <w:rFonts w:ascii="Arial" w:hAnsi="Arial" w:cs="Arial"/>
          <w:color w:val="000000" w:themeColor="text1"/>
          <w:sz w:val="24"/>
          <w:szCs w:val="24"/>
        </w:rPr>
        <w:t xml:space="preserve">Otwarcie ofert nastąpi w </w:t>
      </w:r>
      <w:r w:rsidR="00F11C84" w:rsidRPr="008F69C8">
        <w:rPr>
          <w:rStyle w:val="Teksttreci20"/>
          <w:rFonts w:ascii="Arial" w:hAnsi="Arial" w:cs="Arial"/>
          <w:color w:val="000000" w:themeColor="text1"/>
          <w:sz w:val="24"/>
          <w:szCs w:val="24"/>
        </w:rPr>
        <w:t xml:space="preserve">dniu </w:t>
      </w:r>
      <w:r w:rsidR="00A3742F">
        <w:rPr>
          <w:rStyle w:val="Teksttreci20"/>
          <w:rFonts w:ascii="Arial" w:hAnsi="Arial" w:cs="Arial"/>
          <w:b/>
          <w:color w:val="000000" w:themeColor="text1"/>
          <w:sz w:val="24"/>
          <w:szCs w:val="24"/>
        </w:rPr>
        <w:t>30</w:t>
      </w:r>
      <w:r w:rsidR="00327D8F" w:rsidRPr="008F69C8">
        <w:rPr>
          <w:rStyle w:val="Teksttreci20"/>
          <w:rFonts w:ascii="Arial" w:hAnsi="Arial" w:cs="Arial"/>
          <w:b/>
          <w:color w:val="000000" w:themeColor="text1"/>
          <w:sz w:val="24"/>
          <w:szCs w:val="24"/>
        </w:rPr>
        <w:t xml:space="preserve"> </w:t>
      </w:r>
      <w:r w:rsidR="00AB0C2F" w:rsidRPr="008F69C8">
        <w:rPr>
          <w:rStyle w:val="Teksttreci20"/>
          <w:rFonts w:ascii="Arial" w:hAnsi="Arial" w:cs="Arial"/>
          <w:b/>
          <w:color w:val="000000" w:themeColor="text1"/>
          <w:sz w:val="24"/>
          <w:szCs w:val="24"/>
        </w:rPr>
        <w:t>marca</w:t>
      </w:r>
      <w:r w:rsidR="00327D8F" w:rsidRPr="008F69C8">
        <w:rPr>
          <w:rStyle w:val="Teksttreci20"/>
          <w:rFonts w:ascii="Arial" w:hAnsi="Arial" w:cs="Arial"/>
          <w:b/>
          <w:color w:val="000000" w:themeColor="text1"/>
          <w:sz w:val="24"/>
          <w:szCs w:val="24"/>
        </w:rPr>
        <w:t xml:space="preserve"> </w:t>
      </w:r>
      <w:r w:rsidR="001B7E6A" w:rsidRPr="008F69C8">
        <w:rPr>
          <w:rFonts w:ascii="Arial" w:eastAsia="Calibri" w:hAnsi="Arial" w:cs="Arial"/>
          <w:b/>
          <w:color w:val="000000" w:themeColor="text1"/>
          <w:sz w:val="24"/>
          <w:szCs w:val="24"/>
          <w:lang w:eastAsia="pl-PL" w:bidi="pl-PL"/>
        </w:rPr>
        <w:t>202</w:t>
      </w:r>
      <w:r w:rsidR="00AB0C2F" w:rsidRPr="008F69C8">
        <w:rPr>
          <w:rFonts w:ascii="Arial" w:eastAsia="Calibri" w:hAnsi="Arial" w:cs="Arial"/>
          <w:b/>
          <w:color w:val="000000" w:themeColor="text1"/>
          <w:sz w:val="24"/>
          <w:szCs w:val="24"/>
          <w:lang w:eastAsia="pl-PL" w:bidi="pl-PL"/>
        </w:rPr>
        <w:t>6</w:t>
      </w:r>
      <w:r w:rsidR="002A39B0" w:rsidRPr="008F69C8">
        <w:rPr>
          <w:rFonts w:ascii="Arial" w:eastAsia="Calibri" w:hAnsi="Arial" w:cs="Arial"/>
          <w:b/>
          <w:color w:val="000000" w:themeColor="text1"/>
          <w:sz w:val="24"/>
          <w:szCs w:val="24"/>
          <w:lang w:eastAsia="pl-PL" w:bidi="pl-PL"/>
        </w:rPr>
        <w:t xml:space="preserve"> </w:t>
      </w:r>
      <w:r w:rsidR="00F60FBE" w:rsidRPr="008F69C8">
        <w:rPr>
          <w:rStyle w:val="Teksttreci20"/>
          <w:rFonts w:ascii="Arial" w:hAnsi="Arial" w:cs="Arial"/>
          <w:b/>
          <w:color w:val="000000" w:themeColor="text1"/>
          <w:sz w:val="24"/>
          <w:szCs w:val="24"/>
        </w:rPr>
        <w:t>r., o godz.</w:t>
      </w:r>
      <w:r w:rsidR="00560347" w:rsidRPr="008F69C8">
        <w:rPr>
          <w:rStyle w:val="Teksttreci20"/>
          <w:rFonts w:ascii="Arial" w:hAnsi="Arial" w:cs="Arial"/>
          <w:b/>
          <w:color w:val="000000" w:themeColor="text1"/>
          <w:sz w:val="24"/>
          <w:szCs w:val="24"/>
        </w:rPr>
        <w:t xml:space="preserve"> </w:t>
      </w:r>
      <w:r w:rsidR="008E12C7">
        <w:rPr>
          <w:rStyle w:val="Teksttreci20"/>
          <w:rFonts w:ascii="Arial" w:hAnsi="Arial" w:cs="Arial"/>
          <w:b/>
          <w:color w:val="000000" w:themeColor="text1"/>
          <w:sz w:val="24"/>
          <w:szCs w:val="24"/>
        </w:rPr>
        <w:t>11</w:t>
      </w:r>
      <w:r w:rsidR="00AC0246" w:rsidRPr="008F69C8">
        <w:rPr>
          <w:rStyle w:val="Teksttreci20"/>
          <w:rFonts w:ascii="Arial" w:hAnsi="Arial" w:cs="Arial"/>
          <w:b/>
          <w:color w:val="000000" w:themeColor="text1"/>
          <w:sz w:val="24"/>
          <w:szCs w:val="24"/>
        </w:rPr>
        <w:t>:00</w:t>
      </w:r>
      <w:r w:rsidR="00EC46EF" w:rsidRPr="008F69C8">
        <w:rPr>
          <w:rStyle w:val="Teksttreci20"/>
          <w:rFonts w:ascii="Arial" w:hAnsi="Arial" w:cs="Arial"/>
          <w:b/>
          <w:color w:val="000000" w:themeColor="text1"/>
          <w:sz w:val="24"/>
          <w:szCs w:val="24"/>
        </w:rPr>
        <w:t>.</w:t>
      </w:r>
    </w:p>
    <w:p w:rsidR="00AC0246" w:rsidRPr="008F69C8" w:rsidRDefault="00AC0246" w:rsidP="00867945">
      <w:pPr>
        <w:pStyle w:val="Akapitzlist"/>
        <w:widowControl w:val="0"/>
        <w:numPr>
          <w:ilvl w:val="0"/>
          <w:numId w:val="2"/>
        </w:numPr>
        <w:tabs>
          <w:tab w:val="left" w:leader="dot" w:pos="4939"/>
          <w:tab w:val="left" w:leader="dot" w:pos="6749"/>
        </w:tabs>
        <w:spacing w:after="0" w:line="360" w:lineRule="auto"/>
        <w:jc w:val="both"/>
        <w:rPr>
          <w:rStyle w:val="Teksttreci20"/>
          <w:rFonts w:ascii="Arial" w:hAnsi="Arial" w:cs="Arial"/>
          <w:color w:val="000000" w:themeColor="text1"/>
          <w:sz w:val="24"/>
          <w:szCs w:val="24"/>
        </w:rPr>
      </w:pPr>
      <w:r w:rsidRPr="008F69C8">
        <w:rPr>
          <w:rStyle w:val="Teksttreci20"/>
          <w:rFonts w:ascii="Arial" w:hAnsi="Arial" w:cs="Arial"/>
          <w:color w:val="000000" w:themeColor="text1"/>
          <w:sz w:val="24"/>
          <w:szCs w:val="24"/>
        </w:rPr>
        <w:t>Otwarcie ofert odbywa się bez udziału Wykonawców.</w:t>
      </w:r>
    </w:p>
    <w:p w:rsidR="00D50D52" w:rsidRPr="008F69C8" w:rsidRDefault="00AC0246" w:rsidP="00BC7C49">
      <w:pPr>
        <w:pStyle w:val="Akapitzlist"/>
        <w:widowControl w:val="0"/>
        <w:numPr>
          <w:ilvl w:val="0"/>
          <w:numId w:val="2"/>
        </w:numPr>
        <w:tabs>
          <w:tab w:val="left" w:leader="dot" w:pos="4939"/>
          <w:tab w:val="left" w:leader="dot" w:pos="6749"/>
        </w:tabs>
        <w:spacing w:after="0" w:line="360" w:lineRule="auto"/>
        <w:jc w:val="both"/>
        <w:rPr>
          <w:rStyle w:val="Teksttreci20"/>
          <w:rFonts w:ascii="Arial" w:hAnsi="Arial" w:cs="Arial"/>
          <w:color w:val="000000" w:themeColor="text1"/>
          <w:sz w:val="24"/>
          <w:szCs w:val="24"/>
        </w:rPr>
      </w:pPr>
      <w:r w:rsidRPr="008F69C8">
        <w:rPr>
          <w:rStyle w:val="Teksttreci20"/>
          <w:rFonts w:ascii="Arial" w:hAnsi="Arial" w:cs="Arial"/>
          <w:color w:val="000000" w:themeColor="text1"/>
          <w:sz w:val="24"/>
          <w:szCs w:val="24"/>
        </w:rPr>
        <w:t>W przypadku wystąpienia awarii systemu teleinformatycznego, która spowoduje brak możliwości otwarcia ofert w terminie określonym przez Zamawiającego, otwarcie ofert nastąpi niezwłocznie po usunięciu awarii.</w:t>
      </w:r>
    </w:p>
    <w:p w:rsidR="00607EE8" w:rsidRPr="008F69C8" w:rsidRDefault="00AC0246" w:rsidP="00BC7C49">
      <w:pPr>
        <w:pStyle w:val="Akapitzlist"/>
        <w:widowControl w:val="0"/>
        <w:numPr>
          <w:ilvl w:val="0"/>
          <w:numId w:val="2"/>
        </w:numPr>
        <w:tabs>
          <w:tab w:val="left" w:leader="dot" w:pos="4939"/>
          <w:tab w:val="left" w:leader="dot" w:pos="6749"/>
        </w:tabs>
        <w:spacing w:after="0" w:line="360" w:lineRule="auto"/>
        <w:jc w:val="both"/>
        <w:rPr>
          <w:rStyle w:val="Teksttreci20"/>
          <w:rFonts w:ascii="Arial" w:hAnsi="Arial" w:cs="Arial"/>
          <w:color w:val="000000" w:themeColor="text1"/>
          <w:sz w:val="24"/>
          <w:szCs w:val="24"/>
        </w:rPr>
      </w:pPr>
      <w:r w:rsidRPr="008F69C8">
        <w:rPr>
          <w:rStyle w:val="Teksttreci20"/>
          <w:rFonts w:ascii="Arial" w:hAnsi="Arial" w:cs="Arial"/>
          <w:color w:val="000000" w:themeColor="text1"/>
          <w:sz w:val="24"/>
          <w:szCs w:val="24"/>
        </w:rPr>
        <w:t>Zamawiający poinformuje o zmianie terminu otwarci</w:t>
      </w:r>
      <w:r w:rsidR="009A49F2" w:rsidRPr="008F69C8">
        <w:rPr>
          <w:rStyle w:val="Teksttreci20"/>
          <w:rFonts w:ascii="Arial" w:hAnsi="Arial" w:cs="Arial"/>
          <w:color w:val="000000" w:themeColor="text1"/>
          <w:sz w:val="24"/>
          <w:szCs w:val="24"/>
        </w:rPr>
        <w:t>a ofert na stronie internetowej</w:t>
      </w:r>
    </w:p>
    <w:p w:rsidR="00607EE8" w:rsidRPr="008F69C8" w:rsidRDefault="00AC0246" w:rsidP="0033675D">
      <w:pPr>
        <w:spacing w:after="0" w:line="360" w:lineRule="auto"/>
        <w:ind w:firstLine="425"/>
        <w:rPr>
          <w:rStyle w:val="Teksttreci20"/>
          <w:rFonts w:ascii="Arial" w:hAnsi="Arial" w:cs="Arial"/>
          <w:color w:val="000000" w:themeColor="text1"/>
          <w:sz w:val="24"/>
          <w:szCs w:val="24"/>
        </w:rPr>
      </w:pPr>
      <w:r w:rsidRPr="008F69C8">
        <w:rPr>
          <w:rStyle w:val="Teksttreci20"/>
          <w:rFonts w:ascii="Arial" w:hAnsi="Arial" w:cs="Arial"/>
          <w:color w:val="000000" w:themeColor="text1"/>
          <w:sz w:val="24"/>
          <w:szCs w:val="24"/>
        </w:rPr>
        <w:t>prowadzonego postępowania.</w:t>
      </w:r>
    </w:p>
    <w:p w:rsidR="00AC0246" w:rsidRPr="008F69C8" w:rsidRDefault="00AC0246" w:rsidP="00977B91">
      <w:pPr>
        <w:pStyle w:val="Akapitzlist"/>
        <w:numPr>
          <w:ilvl w:val="0"/>
          <w:numId w:val="26"/>
        </w:numPr>
        <w:spacing w:after="0" w:line="360" w:lineRule="auto"/>
        <w:ind w:left="426" w:hanging="426"/>
        <w:rPr>
          <w:rFonts w:ascii="Arial" w:eastAsia="Calibri" w:hAnsi="Arial" w:cs="Arial"/>
          <w:color w:val="000000" w:themeColor="text1"/>
          <w:sz w:val="24"/>
          <w:szCs w:val="24"/>
          <w:lang w:eastAsia="pl-PL" w:bidi="pl-PL"/>
        </w:rPr>
      </w:pPr>
      <w:r w:rsidRPr="008F69C8">
        <w:rPr>
          <w:rStyle w:val="Teksttreci20"/>
          <w:rFonts w:ascii="Arial" w:hAnsi="Arial" w:cs="Arial"/>
          <w:color w:val="000000" w:themeColor="text1"/>
          <w:sz w:val="24"/>
          <w:szCs w:val="24"/>
        </w:rPr>
        <w:t>Zamawiający, niezwłocznie po otwarciu ofert, udostępnia na stronie internetowej prowadzonego postępowania</w:t>
      </w:r>
      <w:r w:rsidR="00867945" w:rsidRPr="008F69C8">
        <w:rPr>
          <w:rStyle w:val="Teksttreci20"/>
          <w:rFonts w:ascii="Arial" w:hAnsi="Arial" w:cs="Arial"/>
          <w:color w:val="000000" w:themeColor="text1"/>
          <w:sz w:val="24"/>
          <w:szCs w:val="24"/>
        </w:rPr>
        <w:t xml:space="preserve"> </w:t>
      </w:r>
      <w:r w:rsidRPr="008F69C8">
        <w:rPr>
          <w:rStyle w:val="Teksttreci20"/>
          <w:rFonts w:ascii="Arial" w:hAnsi="Arial" w:cs="Arial"/>
          <w:color w:val="000000" w:themeColor="text1"/>
          <w:sz w:val="24"/>
          <w:szCs w:val="24"/>
        </w:rPr>
        <w:t>informacje o:</w:t>
      </w:r>
    </w:p>
    <w:p w:rsidR="00AC0246" w:rsidRPr="008F69C8" w:rsidRDefault="00AC0246" w:rsidP="00BC7C49">
      <w:pPr>
        <w:pStyle w:val="Akapitzlist"/>
        <w:widowControl w:val="0"/>
        <w:numPr>
          <w:ilvl w:val="0"/>
          <w:numId w:val="3"/>
        </w:numPr>
        <w:tabs>
          <w:tab w:val="left" w:pos="497"/>
        </w:tabs>
        <w:spacing w:after="0" w:line="360" w:lineRule="auto"/>
        <w:ind w:left="851" w:hanging="425"/>
        <w:jc w:val="both"/>
        <w:rPr>
          <w:rStyle w:val="Teksttreci20"/>
          <w:rFonts w:ascii="Arial" w:eastAsiaTheme="minorHAnsi" w:hAnsi="Arial" w:cs="Arial"/>
          <w:color w:val="000000" w:themeColor="text1"/>
          <w:sz w:val="24"/>
          <w:szCs w:val="24"/>
          <w:lang w:eastAsia="en-US" w:bidi="ar-SA"/>
        </w:rPr>
      </w:pPr>
      <w:r w:rsidRPr="008F69C8">
        <w:rPr>
          <w:rStyle w:val="Teksttreci20"/>
          <w:rFonts w:ascii="Arial" w:hAnsi="Arial" w:cs="Arial"/>
          <w:color w:val="000000" w:themeColor="text1"/>
          <w:sz w:val="24"/>
          <w:szCs w:val="24"/>
        </w:rPr>
        <w:t>nazwach albo imionach i nazwiskach oraz siedzibach lub miejscach prowadzonej działalności gospodarczej albo miejscach zamieszkania Wykonawców, których oferty zostały otwarte;</w:t>
      </w:r>
    </w:p>
    <w:p w:rsidR="00AC0246" w:rsidRPr="008F69C8" w:rsidRDefault="00AC0246" w:rsidP="00BC7C49">
      <w:pPr>
        <w:pStyle w:val="Akapitzlist"/>
        <w:widowControl w:val="0"/>
        <w:numPr>
          <w:ilvl w:val="0"/>
          <w:numId w:val="3"/>
        </w:numPr>
        <w:tabs>
          <w:tab w:val="left" w:pos="497"/>
        </w:tabs>
        <w:spacing w:after="0" w:line="360" w:lineRule="auto"/>
        <w:ind w:left="851" w:hanging="425"/>
        <w:jc w:val="both"/>
        <w:rPr>
          <w:rStyle w:val="Teksttreci20"/>
          <w:rFonts w:ascii="Arial" w:eastAsiaTheme="minorHAnsi" w:hAnsi="Arial" w:cs="Arial"/>
          <w:color w:val="000000" w:themeColor="text1"/>
          <w:sz w:val="24"/>
          <w:szCs w:val="24"/>
          <w:lang w:eastAsia="en-US" w:bidi="ar-SA"/>
        </w:rPr>
      </w:pPr>
      <w:r w:rsidRPr="008F69C8">
        <w:rPr>
          <w:rStyle w:val="Teksttreci20"/>
          <w:rFonts w:ascii="Arial" w:hAnsi="Arial" w:cs="Arial"/>
          <w:color w:val="000000" w:themeColor="text1"/>
          <w:sz w:val="24"/>
          <w:szCs w:val="24"/>
        </w:rPr>
        <w:t>cenach lub kosztach zawartych w ofertach.</w:t>
      </w:r>
    </w:p>
    <w:p w:rsidR="00AC0246" w:rsidRPr="008F69C8" w:rsidRDefault="00AC0246" w:rsidP="008E224D">
      <w:pPr>
        <w:pStyle w:val="Nagwek1"/>
        <w:numPr>
          <w:ilvl w:val="0"/>
          <w:numId w:val="43"/>
        </w:numPr>
        <w:spacing w:line="360" w:lineRule="auto"/>
        <w:ind w:left="142" w:hanging="142"/>
        <w:jc w:val="both"/>
        <w:rPr>
          <w:rFonts w:ascii="Arial" w:hAnsi="Arial" w:cs="Arial"/>
          <w:b/>
          <w:color w:val="000000" w:themeColor="text1"/>
          <w:sz w:val="24"/>
          <w:szCs w:val="24"/>
        </w:rPr>
      </w:pPr>
      <w:r w:rsidRPr="008F69C8">
        <w:rPr>
          <w:rFonts w:ascii="Arial" w:hAnsi="Arial" w:cs="Arial"/>
          <w:b/>
          <w:color w:val="000000" w:themeColor="text1"/>
          <w:sz w:val="24"/>
          <w:szCs w:val="24"/>
        </w:rPr>
        <w:lastRenderedPageBreak/>
        <w:t>Termin związania ofertą</w:t>
      </w:r>
    </w:p>
    <w:p w:rsidR="00AC0246" w:rsidRPr="008F69C8" w:rsidRDefault="00AC0246" w:rsidP="00977B91">
      <w:pPr>
        <w:pStyle w:val="Tekstpodstawowy3"/>
        <w:numPr>
          <w:ilvl w:val="0"/>
          <w:numId w:val="19"/>
        </w:numPr>
        <w:spacing w:after="0" w:line="360" w:lineRule="auto"/>
        <w:jc w:val="both"/>
        <w:rPr>
          <w:rFonts w:ascii="Arial" w:hAnsi="Arial" w:cs="Arial"/>
          <w:color w:val="000000" w:themeColor="text1"/>
          <w:sz w:val="24"/>
          <w:szCs w:val="24"/>
        </w:rPr>
      </w:pPr>
      <w:r w:rsidRPr="008F69C8">
        <w:rPr>
          <w:rFonts w:ascii="Arial" w:hAnsi="Arial" w:cs="Arial"/>
          <w:color w:val="000000" w:themeColor="text1"/>
          <w:sz w:val="24"/>
          <w:szCs w:val="24"/>
        </w:rPr>
        <w:t xml:space="preserve">Termin związania ofertą upływa w </w:t>
      </w:r>
      <w:r w:rsidR="00F11C84" w:rsidRPr="008F69C8">
        <w:rPr>
          <w:rFonts w:ascii="Arial" w:hAnsi="Arial" w:cs="Arial"/>
          <w:color w:val="000000" w:themeColor="text1"/>
          <w:sz w:val="24"/>
          <w:szCs w:val="24"/>
        </w:rPr>
        <w:t xml:space="preserve">dniu </w:t>
      </w:r>
      <w:r w:rsidR="00AB0C2F" w:rsidRPr="008F69C8">
        <w:rPr>
          <w:rFonts w:ascii="Arial" w:hAnsi="Arial" w:cs="Arial"/>
          <w:b/>
          <w:color w:val="000000" w:themeColor="text1"/>
          <w:sz w:val="24"/>
          <w:szCs w:val="24"/>
        </w:rPr>
        <w:t>2</w:t>
      </w:r>
      <w:r w:rsidR="00A3742F">
        <w:rPr>
          <w:rFonts w:ascii="Arial" w:hAnsi="Arial" w:cs="Arial"/>
          <w:b/>
          <w:color w:val="000000" w:themeColor="text1"/>
          <w:sz w:val="24"/>
          <w:szCs w:val="24"/>
        </w:rPr>
        <w:t>8</w:t>
      </w:r>
      <w:r w:rsidR="00F11C84" w:rsidRPr="008F69C8">
        <w:rPr>
          <w:rFonts w:ascii="Arial" w:hAnsi="Arial" w:cs="Arial"/>
          <w:b/>
          <w:color w:val="000000" w:themeColor="text1"/>
          <w:sz w:val="24"/>
          <w:szCs w:val="24"/>
        </w:rPr>
        <w:t xml:space="preserve"> </w:t>
      </w:r>
      <w:r w:rsidR="00AB0C2F" w:rsidRPr="008F69C8">
        <w:rPr>
          <w:rFonts w:ascii="Arial" w:hAnsi="Arial" w:cs="Arial"/>
          <w:b/>
          <w:color w:val="000000" w:themeColor="text1"/>
          <w:sz w:val="24"/>
          <w:szCs w:val="24"/>
        </w:rPr>
        <w:t>kwietnia</w:t>
      </w:r>
      <w:r w:rsidR="00ED5A72" w:rsidRPr="008F69C8">
        <w:rPr>
          <w:rFonts w:ascii="Arial" w:hAnsi="Arial" w:cs="Arial"/>
          <w:b/>
          <w:color w:val="000000" w:themeColor="text1"/>
          <w:sz w:val="24"/>
          <w:szCs w:val="24"/>
        </w:rPr>
        <w:t xml:space="preserve"> 202</w:t>
      </w:r>
      <w:r w:rsidR="00AB0C2F" w:rsidRPr="008F69C8">
        <w:rPr>
          <w:rFonts w:ascii="Arial" w:hAnsi="Arial" w:cs="Arial"/>
          <w:b/>
          <w:color w:val="000000" w:themeColor="text1"/>
          <w:sz w:val="24"/>
          <w:szCs w:val="24"/>
        </w:rPr>
        <w:t>6</w:t>
      </w:r>
      <w:r w:rsidR="00FB2028" w:rsidRPr="008F69C8">
        <w:rPr>
          <w:rFonts w:ascii="Arial" w:hAnsi="Arial" w:cs="Arial"/>
          <w:b/>
          <w:color w:val="000000" w:themeColor="text1"/>
          <w:sz w:val="24"/>
          <w:szCs w:val="24"/>
        </w:rPr>
        <w:t xml:space="preserve"> r.</w:t>
      </w:r>
      <w:r w:rsidR="00FB2028" w:rsidRPr="008F69C8">
        <w:rPr>
          <w:rFonts w:ascii="Arial" w:hAnsi="Arial" w:cs="Arial"/>
          <w:color w:val="000000" w:themeColor="text1"/>
          <w:sz w:val="24"/>
          <w:szCs w:val="24"/>
        </w:rPr>
        <w:t xml:space="preserve"> B</w:t>
      </w:r>
      <w:r w:rsidRPr="008F69C8">
        <w:rPr>
          <w:rFonts w:ascii="Arial" w:hAnsi="Arial" w:cs="Arial"/>
          <w:color w:val="000000" w:themeColor="text1"/>
          <w:sz w:val="24"/>
          <w:szCs w:val="24"/>
        </w:rPr>
        <w:t>ieg terminu związania ofertą rozpoczyna się wraz z</w:t>
      </w:r>
      <w:r w:rsidR="00974E6F" w:rsidRPr="008F69C8">
        <w:rPr>
          <w:rFonts w:ascii="Arial" w:hAnsi="Arial" w:cs="Arial"/>
          <w:color w:val="000000" w:themeColor="text1"/>
          <w:sz w:val="24"/>
          <w:szCs w:val="24"/>
        </w:rPr>
        <w:t xml:space="preserve"> </w:t>
      </w:r>
      <w:r w:rsidRPr="008F69C8">
        <w:rPr>
          <w:rFonts w:ascii="Arial" w:hAnsi="Arial" w:cs="Arial"/>
          <w:color w:val="000000" w:themeColor="text1"/>
          <w:sz w:val="24"/>
          <w:szCs w:val="24"/>
        </w:rPr>
        <w:t>upływem terminu składania ofert. Dzień ten jest pierwszym dniem terminu związania ofertą.</w:t>
      </w:r>
    </w:p>
    <w:p w:rsidR="00AC0246" w:rsidRPr="00AB0C2F" w:rsidRDefault="00AC0246" w:rsidP="00977B91">
      <w:pPr>
        <w:pStyle w:val="Tekstpodstawowy3"/>
        <w:numPr>
          <w:ilvl w:val="0"/>
          <w:numId w:val="19"/>
        </w:numPr>
        <w:spacing w:after="0" w:line="360" w:lineRule="auto"/>
        <w:jc w:val="both"/>
        <w:rPr>
          <w:rStyle w:val="Teksttreci20"/>
          <w:rFonts w:ascii="Arial" w:hAnsi="Arial" w:cs="Arial"/>
          <w:color w:val="000000" w:themeColor="text1"/>
          <w:sz w:val="24"/>
          <w:szCs w:val="24"/>
        </w:rPr>
      </w:pPr>
      <w:r w:rsidRPr="008F69C8">
        <w:rPr>
          <w:rStyle w:val="Teksttreci20"/>
          <w:rFonts w:ascii="Arial" w:hAnsi="Arial" w:cs="Arial"/>
          <w:color w:val="000000" w:themeColor="text1"/>
          <w:sz w:val="24"/>
          <w:szCs w:val="24"/>
        </w:rPr>
        <w:t xml:space="preserve">W przypadku gdy wybór najkorzystniejszej oferty nie nastąpi przed upływem terminu związania ofertą określonego w SWZ, Zamawiający przed </w:t>
      </w:r>
      <w:r w:rsidRPr="00AB0C2F">
        <w:rPr>
          <w:rStyle w:val="Teksttreci20"/>
          <w:rFonts w:ascii="Arial" w:hAnsi="Arial" w:cs="Arial"/>
          <w:color w:val="000000" w:themeColor="text1"/>
          <w:sz w:val="24"/>
          <w:szCs w:val="24"/>
        </w:rPr>
        <w:t>upływem terminu związania ofertą zwraca się jednokrotnie do Wykonawców o wyrażenie zgody na przedłużenie tego terminu o wskazywany przez niego okres, nie dłuższy niż 30 dni.</w:t>
      </w:r>
    </w:p>
    <w:p w:rsidR="00501B10" w:rsidRPr="00AB0C2F" w:rsidRDefault="00AC0246" w:rsidP="00977B91">
      <w:pPr>
        <w:pStyle w:val="Tekstpodstawowy3"/>
        <w:numPr>
          <w:ilvl w:val="0"/>
          <w:numId w:val="19"/>
        </w:numPr>
        <w:spacing w:after="0" w:line="360" w:lineRule="auto"/>
        <w:jc w:val="both"/>
        <w:rPr>
          <w:rFonts w:ascii="Arial" w:eastAsia="Calibri" w:hAnsi="Arial" w:cs="Arial"/>
          <w:color w:val="000000" w:themeColor="text1"/>
          <w:sz w:val="24"/>
          <w:szCs w:val="24"/>
          <w:lang w:eastAsia="pl-PL" w:bidi="pl-PL"/>
        </w:rPr>
      </w:pPr>
      <w:r w:rsidRPr="00AB0C2F">
        <w:rPr>
          <w:rStyle w:val="Teksttreci20"/>
          <w:rFonts w:ascii="Arial" w:hAnsi="Arial" w:cs="Arial"/>
          <w:color w:val="000000" w:themeColor="text1"/>
          <w:sz w:val="24"/>
          <w:szCs w:val="24"/>
        </w:rPr>
        <w:t>Przed</w:t>
      </w:r>
      <w:r w:rsidR="00217D91" w:rsidRPr="00AB0C2F">
        <w:rPr>
          <w:rStyle w:val="PogrubienieTeksttreci2115pt"/>
          <w:rFonts w:ascii="Arial" w:hAnsi="Arial" w:cs="Arial"/>
          <w:b w:val="0"/>
          <w:color w:val="000000" w:themeColor="text1"/>
          <w:sz w:val="24"/>
          <w:szCs w:val="24"/>
        </w:rPr>
        <w:t>ł</w:t>
      </w:r>
      <w:r w:rsidRPr="00AB0C2F">
        <w:rPr>
          <w:rStyle w:val="Teksttreci20"/>
          <w:rFonts w:ascii="Arial" w:hAnsi="Arial" w:cs="Arial"/>
          <w:color w:val="000000" w:themeColor="text1"/>
          <w:sz w:val="24"/>
          <w:szCs w:val="24"/>
        </w:rPr>
        <w:t>użenie terminu związania ofertą, o którym mowa w pkt 2, wymaga złożenia przez Wykonawcę pisemnego (tj. wyrażonego przy użyciu wyrazów, cyfr lub innych znaków pisarskich, które można odczytać i powielić) oświadczenia o</w:t>
      </w:r>
      <w:r w:rsidR="001A2A9D" w:rsidRPr="00AB0C2F">
        <w:rPr>
          <w:rStyle w:val="Teksttreci20"/>
          <w:rFonts w:ascii="Arial" w:hAnsi="Arial" w:cs="Arial"/>
          <w:color w:val="000000" w:themeColor="text1"/>
          <w:sz w:val="24"/>
          <w:szCs w:val="24"/>
        </w:rPr>
        <w:t> </w:t>
      </w:r>
      <w:r w:rsidRPr="00AB0C2F">
        <w:rPr>
          <w:rStyle w:val="Teksttreci20"/>
          <w:rFonts w:ascii="Arial" w:hAnsi="Arial" w:cs="Arial"/>
          <w:color w:val="000000" w:themeColor="text1"/>
          <w:sz w:val="24"/>
          <w:szCs w:val="24"/>
        </w:rPr>
        <w:t>wyrażeniu zgody na przed</w:t>
      </w:r>
      <w:r w:rsidRPr="00AB0C2F">
        <w:rPr>
          <w:rStyle w:val="PogrubienieTeksttreci2115pt"/>
          <w:rFonts w:ascii="Arial" w:hAnsi="Arial" w:cs="Arial"/>
          <w:b w:val="0"/>
          <w:color w:val="000000" w:themeColor="text1"/>
          <w:sz w:val="24"/>
          <w:szCs w:val="24"/>
        </w:rPr>
        <w:t>ł</w:t>
      </w:r>
      <w:r w:rsidRPr="00AB0C2F">
        <w:rPr>
          <w:rStyle w:val="Teksttreci20"/>
          <w:rFonts w:ascii="Arial" w:hAnsi="Arial" w:cs="Arial"/>
          <w:color w:val="000000" w:themeColor="text1"/>
          <w:sz w:val="24"/>
          <w:szCs w:val="24"/>
        </w:rPr>
        <w:t>użenie terminu związania ofertą.</w:t>
      </w:r>
      <w:r w:rsidR="00501B10" w:rsidRPr="00AB0C2F">
        <w:rPr>
          <w:rFonts w:ascii="Arial" w:eastAsia="Calibri" w:hAnsi="Arial" w:cs="Arial"/>
          <w:color w:val="000000" w:themeColor="text1"/>
          <w:sz w:val="24"/>
          <w:szCs w:val="24"/>
          <w:lang w:eastAsia="pl-PL" w:bidi="pl-PL"/>
        </w:rPr>
        <w:t xml:space="preserve"> </w:t>
      </w:r>
    </w:p>
    <w:p w:rsidR="00322CAF" w:rsidRPr="00AB0C2F" w:rsidRDefault="00AC0246" w:rsidP="00977B91">
      <w:pPr>
        <w:pStyle w:val="Tekstpodstawowy3"/>
        <w:numPr>
          <w:ilvl w:val="0"/>
          <w:numId w:val="19"/>
        </w:numPr>
        <w:spacing w:after="0" w:line="360" w:lineRule="auto"/>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Zamawiający wybiera najkorzystniejszą ofertę w terminie związania ofertą określonym w SWZ.</w:t>
      </w:r>
    </w:p>
    <w:p w:rsidR="00AC0246" w:rsidRPr="00AB0C2F" w:rsidRDefault="00AC0246" w:rsidP="00977B91">
      <w:pPr>
        <w:pStyle w:val="Tekstpodstawowy3"/>
        <w:numPr>
          <w:ilvl w:val="0"/>
          <w:numId w:val="19"/>
        </w:numPr>
        <w:spacing w:after="0" w:line="360" w:lineRule="auto"/>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Jeżeli termin związania ofertą upłynie przed wyborem najkorzystniejszej oferty, Zamawiający wezwie Wykonawcę, którego oferta otrzymała najwyższą ocenę, do wyrażenia, w wyznaczonym przez Zamawiającego terminie, pisemnej zgody na wybór jego oferty.</w:t>
      </w:r>
    </w:p>
    <w:p w:rsidR="00D50D52" w:rsidRPr="00AB0C2F" w:rsidRDefault="00AC0246" w:rsidP="00977B91">
      <w:pPr>
        <w:pStyle w:val="Tekstpodstawowy3"/>
        <w:numPr>
          <w:ilvl w:val="0"/>
          <w:numId w:val="19"/>
        </w:numPr>
        <w:spacing w:after="0" w:line="360" w:lineRule="auto"/>
        <w:jc w:val="both"/>
        <w:rPr>
          <w:rFonts w:ascii="Arial" w:eastAsia="Calibri" w:hAnsi="Arial" w:cs="Arial"/>
          <w:color w:val="000000" w:themeColor="text1"/>
          <w:sz w:val="24"/>
          <w:szCs w:val="24"/>
          <w:lang w:eastAsia="pl-PL" w:bidi="pl-PL"/>
        </w:rPr>
      </w:pPr>
      <w:r w:rsidRPr="00AB0C2F">
        <w:rPr>
          <w:rStyle w:val="Teksttreci20"/>
          <w:rFonts w:ascii="Arial" w:hAnsi="Arial" w:cs="Arial"/>
          <w:color w:val="000000" w:themeColor="text1"/>
          <w:sz w:val="24"/>
          <w:szCs w:val="24"/>
        </w:rPr>
        <w:t>W przypadku braku zgody, o której mowa w pkt 5, oferta podlega odrzuceniu, a</w:t>
      </w:r>
      <w:r w:rsidR="001A2A9D" w:rsidRPr="00AB0C2F">
        <w:rPr>
          <w:rStyle w:val="Teksttreci20"/>
          <w:rFonts w:ascii="Arial" w:hAnsi="Arial" w:cs="Arial"/>
          <w:color w:val="000000" w:themeColor="text1"/>
          <w:sz w:val="24"/>
          <w:szCs w:val="24"/>
        </w:rPr>
        <w:t> </w:t>
      </w:r>
      <w:r w:rsidRPr="00AB0C2F">
        <w:rPr>
          <w:rStyle w:val="Teksttreci20"/>
          <w:rFonts w:ascii="Arial" w:hAnsi="Arial" w:cs="Arial"/>
          <w:color w:val="000000" w:themeColor="text1"/>
          <w:sz w:val="24"/>
          <w:szCs w:val="24"/>
        </w:rPr>
        <w:t>Zamawiający zwraca się o wyrażenie takiej zgody do kolejnego Wykonawcy, którego oferta została najwyżej oceniona, chyba że zachodzą przesłanki do unieważnienia postępowania.</w:t>
      </w:r>
      <w:bookmarkStart w:id="6" w:name="bookmark8"/>
    </w:p>
    <w:p w:rsidR="00AC0246" w:rsidRPr="00AB0C2F" w:rsidRDefault="00AC0246" w:rsidP="005D66BA">
      <w:pPr>
        <w:pStyle w:val="Nagwek1"/>
        <w:numPr>
          <w:ilvl w:val="0"/>
          <w:numId w:val="43"/>
        </w:numPr>
        <w:spacing w:line="360" w:lineRule="auto"/>
        <w:ind w:left="142" w:hanging="142"/>
        <w:jc w:val="both"/>
        <w:rPr>
          <w:rFonts w:ascii="Arial" w:hAnsi="Arial" w:cs="Arial"/>
          <w:b/>
          <w:color w:val="000000" w:themeColor="text1"/>
          <w:sz w:val="24"/>
          <w:szCs w:val="24"/>
        </w:rPr>
      </w:pPr>
      <w:r w:rsidRPr="00AB0C2F">
        <w:rPr>
          <w:rFonts w:ascii="Arial" w:hAnsi="Arial" w:cs="Arial"/>
          <w:b/>
          <w:color w:val="000000" w:themeColor="text1"/>
          <w:sz w:val="24"/>
          <w:szCs w:val="24"/>
        </w:rPr>
        <w:t xml:space="preserve">Opis kryteriów oceny ofert, wraz </w:t>
      </w:r>
      <w:r w:rsidR="005277BF" w:rsidRPr="00AB0C2F">
        <w:rPr>
          <w:rFonts w:ascii="Arial" w:hAnsi="Arial" w:cs="Arial"/>
          <w:b/>
          <w:color w:val="000000" w:themeColor="text1"/>
          <w:sz w:val="24"/>
          <w:szCs w:val="24"/>
        </w:rPr>
        <w:t xml:space="preserve">z podaniem wag tych kryteriów i </w:t>
      </w:r>
      <w:r w:rsidRPr="00AB0C2F">
        <w:rPr>
          <w:rFonts w:ascii="Arial" w:hAnsi="Arial" w:cs="Arial"/>
          <w:b/>
          <w:color w:val="000000" w:themeColor="text1"/>
          <w:sz w:val="24"/>
          <w:szCs w:val="24"/>
        </w:rPr>
        <w:t>sposobu oceny</w:t>
      </w:r>
      <w:bookmarkEnd w:id="6"/>
      <w:r w:rsidRPr="00AB0C2F">
        <w:rPr>
          <w:rFonts w:ascii="Arial" w:hAnsi="Arial" w:cs="Arial"/>
          <w:b/>
          <w:color w:val="000000" w:themeColor="text1"/>
          <w:sz w:val="24"/>
          <w:szCs w:val="24"/>
        </w:rPr>
        <w:t xml:space="preserve"> </w:t>
      </w:r>
      <w:bookmarkStart w:id="7" w:name="bookmark9"/>
      <w:r w:rsidRPr="00AB0C2F">
        <w:rPr>
          <w:rFonts w:ascii="Arial" w:hAnsi="Arial" w:cs="Arial"/>
          <w:b/>
          <w:color w:val="000000" w:themeColor="text1"/>
          <w:sz w:val="24"/>
          <w:szCs w:val="24"/>
        </w:rPr>
        <w:t>ofert</w:t>
      </w:r>
      <w:bookmarkEnd w:id="7"/>
    </w:p>
    <w:p w:rsidR="00BC6431" w:rsidRPr="00AB0C2F" w:rsidRDefault="00BC6431" w:rsidP="00BC6431">
      <w:pPr>
        <w:widowControl w:val="0"/>
        <w:numPr>
          <w:ilvl w:val="0"/>
          <w:numId w:val="7"/>
        </w:numPr>
        <w:spacing w:after="0" w:line="360" w:lineRule="auto"/>
        <w:ind w:left="357" w:hanging="357"/>
        <w:contextualSpacing/>
        <w:jc w:val="both"/>
        <w:rPr>
          <w:rFonts w:ascii="Arial" w:eastAsia="Arial" w:hAnsi="Arial" w:cs="Arial"/>
          <w:color w:val="000000" w:themeColor="text1"/>
          <w:sz w:val="24"/>
          <w:szCs w:val="24"/>
        </w:rPr>
      </w:pPr>
      <w:r w:rsidRPr="00AB0C2F">
        <w:rPr>
          <w:rFonts w:ascii="Arial" w:eastAsia="Calibri" w:hAnsi="Arial" w:cs="Arial"/>
          <w:color w:val="000000" w:themeColor="text1"/>
          <w:sz w:val="24"/>
          <w:szCs w:val="24"/>
          <w:lang w:eastAsia="pl-PL" w:bidi="pl-PL"/>
        </w:rPr>
        <w:t xml:space="preserve">Przy wyborze oferty Zamawiający będzie się </w:t>
      </w:r>
      <w:r w:rsidRPr="00AB0C2F">
        <w:rPr>
          <w:rFonts w:ascii="Arial" w:eastAsia="Arial" w:hAnsi="Arial" w:cs="Arial"/>
          <w:color w:val="000000" w:themeColor="text1"/>
          <w:sz w:val="24"/>
          <w:szCs w:val="24"/>
        </w:rPr>
        <w:t>kierował następującymi kryteriami:</w:t>
      </w:r>
    </w:p>
    <w:p w:rsidR="00BC6431" w:rsidRPr="00AB0C2F" w:rsidRDefault="00E23D55" w:rsidP="00BC6431">
      <w:pPr>
        <w:widowControl w:val="0"/>
        <w:spacing w:after="0" w:line="360" w:lineRule="auto"/>
        <w:contextualSpacing/>
        <w:jc w:val="both"/>
        <w:rPr>
          <w:rFonts w:ascii="Arial" w:eastAsia="Arial" w:hAnsi="Arial" w:cs="Arial"/>
          <w:color w:val="000000" w:themeColor="text1"/>
          <w:sz w:val="24"/>
          <w:szCs w:val="24"/>
        </w:rPr>
      </w:pPr>
      <w:r w:rsidRPr="00AB0C2F">
        <w:rPr>
          <w:rFonts w:ascii="Arial" w:eastAsia="Arial" w:hAnsi="Arial" w:cs="Arial"/>
          <w:color w:val="000000" w:themeColor="text1"/>
          <w:sz w:val="24"/>
          <w:szCs w:val="24"/>
        </w:rPr>
        <w:t>Kryterium I</w:t>
      </w:r>
      <w:r w:rsidRPr="00AB0C2F">
        <w:rPr>
          <w:rFonts w:ascii="Arial" w:eastAsia="Arial" w:hAnsi="Arial" w:cs="Arial"/>
          <w:color w:val="000000" w:themeColor="text1"/>
          <w:sz w:val="24"/>
          <w:szCs w:val="24"/>
        </w:rPr>
        <w:tab/>
        <w:t xml:space="preserve"> </w:t>
      </w:r>
      <w:r w:rsidR="00BC6431" w:rsidRPr="00AB0C2F">
        <w:rPr>
          <w:rFonts w:ascii="Arial" w:eastAsia="Arial" w:hAnsi="Arial" w:cs="Arial"/>
          <w:color w:val="000000" w:themeColor="text1"/>
          <w:sz w:val="24"/>
          <w:szCs w:val="24"/>
        </w:rPr>
        <w:t>Cena (C)</w:t>
      </w:r>
      <w:r w:rsidR="00BC6431" w:rsidRPr="00AB0C2F">
        <w:rPr>
          <w:rFonts w:ascii="Arial" w:eastAsia="Arial" w:hAnsi="Arial" w:cs="Arial"/>
          <w:color w:val="000000" w:themeColor="text1"/>
          <w:sz w:val="24"/>
          <w:szCs w:val="24"/>
        </w:rPr>
        <w:tab/>
      </w:r>
      <w:r w:rsidR="00BC6431" w:rsidRPr="00AB0C2F">
        <w:rPr>
          <w:rFonts w:ascii="Arial" w:eastAsia="Arial" w:hAnsi="Arial" w:cs="Arial"/>
          <w:color w:val="000000" w:themeColor="text1"/>
          <w:sz w:val="24"/>
          <w:szCs w:val="24"/>
        </w:rPr>
        <w:tab/>
      </w:r>
      <w:r w:rsidR="00BC6431" w:rsidRPr="00AB0C2F">
        <w:rPr>
          <w:rFonts w:ascii="Arial" w:eastAsia="Arial" w:hAnsi="Arial" w:cs="Arial"/>
          <w:color w:val="000000" w:themeColor="text1"/>
          <w:sz w:val="24"/>
          <w:szCs w:val="24"/>
        </w:rPr>
        <w:tab/>
      </w:r>
      <w:r w:rsidR="00BC6431" w:rsidRPr="00AB0C2F">
        <w:rPr>
          <w:rFonts w:ascii="Arial" w:eastAsia="Arial" w:hAnsi="Arial" w:cs="Arial"/>
          <w:color w:val="000000" w:themeColor="text1"/>
          <w:sz w:val="24"/>
          <w:szCs w:val="24"/>
        </w:rPr>
        <w:tab/>
      </w:r>
      <w:r w:rsidR="00BC6431" w:rsidRPr="00AB0C2F">
        <w:rPr>
          <w:rFonts w:ascii="Arial" w:eastAsia="Arial" w:hAnsi="Arial" w:cs="Arial"/>
          <w:color w:val="000000" w:themeColor="text1"/>
          <w:sz w:val="24"/>
          <w:szCs w:val="24"/>
        </w:rPr>
        <w:tab/>
      </w:r>
      <w:r w:rsidR="00BC6431" w:rsidRPr="00AB0C2F">
        <w:rPr>
          <w:rFonts w:ascii="Arial" w:eastAsia="Arial" w:hAnsi="Arial" w:cs="Arial"/>
          <w:color w:val="000000" w:themeColor="text1"/>
          <w:sz w:val="24"/>
          <w:szCs w:val="24"/>
        </w:rPr>
        <w:tab/>
      </w:r>
      <w:r w:rsidR="00BC6431" w:rsidRPr="00AB0C2F">
        <w:rPr>
          <w:rFonts w:ascii="Arial" w:eastAsia="Arial" w:hAnsi="Arial" w:cs="Arial"/>
          <w:color w:val="000000" w:themeColor="text1"/>
          <w:sz w:val="24"/>
          <w:szCs w:val="24"/>
        </w:rPr>
        <w:tab/>
      </w:r>
      <w:r w:rsidR="00E1340F" w:rsidRPr="00AB0C2F">
        <w:rPr>
          <w:rFonts w:ascii="Arial" w:eastAsia="Arial" w:hAnsi="Arial" w:cs="Arial"/>
          <w:color w:val="000000" w:themeColor="text1"/>
          <w:sz w:val="24"/>
          <w:szCs w:val="24"/>
        </w:rPr>
        <w:tab/>
      </w:r>
      <w:r w:rsidR="00E1340F" w:rsidRPr="00AB0C2F">
        <w:rPr>
          <w:rFonts w:ascii="Arial" w:eastAsia="Arial" w:hAnsi="Arial" w:cs="Arial"/>
          <w:color w:val="000000" w:themeColor="text1"/>
          <w:sz w:val="24"/>
          <w:szCs w:val="24"/>
        </w:rPr>
        <w:tab/>
      </w:r>
      <w:r w:rsidR="00BC6431" w:rsidRPr="00AB0C2F">
        <w:rPr>
          <w:rFonts w:ascii="Arial" w:eastAsia="Arial" w:hAnsi="Arial" w:cs="Arial"/>
          <w:color w:val="000000" w:themeColor="text1"/>
          <w:sz w:val="24"/>
          <w:szCs w:val="24"/>
        </w:rPr>
        <w:t>60 %</w:t>
      </w:r>
    </w:p>
    <w:p w:rsidR="00BC6431" w:rsidRPr="00AB0C2F" w:rsidRDefault="00E00954" w:rsidP="00BC6431">
      <w:pPr>
        <w:tabs>
          <w:tab w:val="left" w:pos="284"/>
          <w:tab w:val="left" w:pos="1560"/>
        </w:tabs>
        <w:spacing w:after="0" w:line="360" w:lineRule="auto"/>
        <w:jc w:val="both"/>
        <w:rPr>
          <w:rFonts w:ascii="Arial" w:eastAsia="Arial" w:hAnsi="Arial" w:cs="Arial"/>
          <w:color w:val="000000" w:themeColor="text1"/>
          <w:sz w:val="24"/>
          <w:szCs w:val="24"/>
        </w:rPr>
      </w:pPr>
      <w:r w:rsidRPr="00AB0C2F">
        <w:rPr>
          <w:rFonts w:ascii="Arial" w:eastAsia="Arial" w:hAnsi="Arial" w:cs="Arial"/>
          <w:color w:val="000000" w:themeColor="text1"/>
          <w:sz w:val="24"/>
          <w:szCs w:val="24"/>
        </w:rPr>
        <w:t>Kryterium II</w:t>
      </w:r>
      <w:r w:rsidRPr="00AB0C2F">
        <w:rPr>
          <w:rFonts w:ascii="Arial" w:eastAsia="Arial" w:hAnsi="Arial" w:cs="Arial"/>
          <w:color w:val="000000" w:themeColor="text1"/>
          <w:sz w:val="24"/>
          <w:szCs w:val="24"/>
        </w:rPr>
        <w:tab/>
      </w:r>
      <w:r w:rsidR="00BC6431" w:rsidRPr="00AB0C2F">
        <w:rPr>
          <w:rFonts w:ascii="Arial" w:eastAsia="Arial" w:hAnsi="Arial" w:cs="Arial"/>
          <w:color w:val="000000" w:themeColor="text1"/>
          <w:sz w:val="24"/>
          <w:szCs w:val="24"/>
        </w:rPr>
        <w:t xml:space="preserve">Termin </w:t>
      </w:r>
      <w:r w:rsidRPr="00AB0C2F">
        <w:rPr>
          <w:rFonts w:ascii="Arial" w:eastAsia="Arial" w:hAnsi="Arial" w:cs="Arial"/>
          <w:color w:val="000000" w:themeColor="text1"/>
          <w:sz w:val="24"/>
          <w:szCs w:val="24"/>
        </w:rPr>
        <w:t>przedstawienia sporządzonej</w:t>
      </w:r>
      <w:r w:rsidR="00CF252D" w:rsidRPr="00AB0C2F">
        <w:rPr>
          <w:rFonts w:ascii="Arial" w:eastAsia="Arial" w:hAnsi="Arial" w:cs="Arial"/>
          <w:color w:val="000000" w:themeColor="text1"/>
          <w:sz w:val="24"/>
          <w:szCs w:val="24"/>
        </w:rPr>
        <w:t xml:space="preserve"> koncepcji </w:t>
      </w:r>
      <w:r w:rsidR="00E1340F" w:rsidRPr="00AB0C2F">
        <w:rPr>
          <w:rFonts w:ascii="Arial" w:eastAsia="Arial" w:hAnsi="Arial" w:cs="Arial"/>
          <w:color w:val="000000" w:themeColor="text1"/>
          <w:sz w:val="24"/>
          <w:szCs w:val="24"/>
        </w:rPr>
        <w:t>(T)</w:t>
      </w:r>
      <w:r w:rsidR="00E1340F" w:rsidRPr="00AB0C2F">
        <w:rPr>
          <w:rFonts w:ascii="Arial" w:eastAsia="Arial" w:hAnsi="Arial" w:cs="Arial"/>
          <w:color w:val="000000" w:themeColor="text1"/>
          <w:sz w:val="24"/>
          <w:szCs w:val="24"/>
        </w:rPr>
        <w:tab/>
      </w:r>
      <w:r w:rsidR="00E1340F" w:rsidRPr="00AB0C2F">
        <w:rPr>
          <w:rFonts w:ascii="Arial" w:eastAsia="Arial" w:hAnsi="Arial" w:cs="Arial"/>
          <w:color w:val="000000" w:themeColor="text1"/>
          <w:sz w:val="24"/>
          <w:szCs w:val="24"/>
        </w:rPr>
        <w:tab/>
      </w:r>
      <w:r w:rsidR="00E1340F" w:rsidRPr="00AB0C2F">
        <w:rPr>
          <w:rFonts w:ascii="Arial" w:eastAsia="Arial" w:hAnsi="Arial" w:cs="Arial"/>
          <w:color w:val="000000" w:themeColor="text1"/>
          <w:sz w:val="24"/>
          <w:szCs w:val="24"/>
        </w:rPr>
        <w:tab/>
      </w:r>
      <w:r w:rsidR="00BC6431" w:rsidRPr="00AB0C2F">
        <w:rPr>
          <w:rFonts w:ascii="Arial" w:eastAsia="Arial" w:hAnsi="Arial" w:cs="Arial"/>
          <w:color w:val="000000" w:themeColor="text1"/>
          <w:sz w:val="24"/>
          <w:szCs w:val="24"/>
        </w:rPr>
        <w:t>40 %</w:t>
      </w:r>
    </w:p>
    <w:p w:rsidR="00BC6431" w:rsidRPr="00AB0C2F" w:rsidRDefault="00132D56" w:rsidP="008E224D">
      <w:pPr>
        <w:spacing w:before="240" w:after="0" w:line="360" w:lineRule="auto"/>
        <w:rPr>
          <w:rFonts w:ascii="Arial" w:eastAsia="Arial" w:hAnsi="Arial" w:cs="Arial"/>
          <w:b/>
          <w:color w:val="000000" w:themeColor="text1"/>
          <w:sz w:val="24"/>
          <w:szCs w:val="24"/>
        </w:rPr>
      </w:pPr>
      <w:r w:rsidRPr="00AB0C2F">
        <w:rPr>
          <w:rFonts w:ascii="Arial" w:eastAsia="Arial" w:hAnsi="Arial" w:cs="Arial"/>
          <w:b/>
          <w:color w:val="000000" w:themeColor="text1"/>
          <w:sz w:val="24"/>
          <w:szCs w:val="24"/>
        </w:rPr>
        <w:t>Kryterium I: Cena (C) – 60 pkt</w:t>
      </w:r>
    </w:p>
    <w:p w:rsidR="00211C39" w:rsidRPr="00AB0C2F" w:rsidRDefault="00BC6431" w:rsidP="00AB0C2F">
      <w:pPr>
        <w:spacing w:after="120" w:line="360" w:lineRule="auto"/>
        <w:jc w:val="both"/>
        <w:rPr>
          <w:rFonts w:ascii="Arial" w:eastAsia="Arial" w:hAnsi="Arial" w:cs="Arial"/>
          <w:color w:val="000000" w:themeColor="text1"/>
          <w:sz w:val="24"/>
          <w:szCs w:val="24"/>
        </w:rPr>
      </w:pPr>
      <w:r w:rsidRPr="00AB0C2F">
        <w:rPr>
          <w:rFonts w:ascii="Arial" w:eastAsia="Arial" w:hAnsi="Arial" w:cs="Arial"/>
          <w:color w:val="000000" w:themeColor="text1"/>
          <w:sz w:val="24"/>
          <w:szCs w:val="24"/>
        </w:rPr>
        <w:t>Liczba przyznanych punktów dla poszczególnych ofert będzie obliczona zgodnie z poniżs</w:t>
      </w:r>
      <w:r w:rsidR="00132D56" w:rsidRPr="00AB0C2F">
        <w:rPr>
          <w:rFonts w:ascii="Arial" w:eastAsia="Arial" w:hAnsi="Arial" w:cs="Arial"/>
          <w:color w:val="000000" w:themeColor="text1"/>
          <w:sz w:val="24"/>
          <w:szCs w:val="24"/>
        </w:rPr>
        <w:t>zym wzorem:</w:t>
      </w:r>
    </w:p>
    <w:p w:rsidR="008F69C8" w:rsidRDefault="008F69C8">
      <w:pPr>
        <w:rPr>
          <w:rFonts w:ascii="Arial" w:eastAsia="Arial" w:hAnsi="Arial" w:cs="Arial"/>
          <w:color w:val="000000" w:themeColor="text1"/>
          <w:sz w:val="24"/>
          <w:szCs w:val="24"/>
        </w:rPr>
      </w:pPr>
      <w:r>
        <w:rPr>
          <w:rFonts w:ascii="Arial" w:eastAsia="Arial" w:hAnsi="Arial" w:cs="Arial"/>
          <w:color w:val="000000" w:themeColor="text1"/>
          <w:sz w:val="24"/>
          <w:szCs w:val="24"/>
        </w:rPr>
        <w:br w:type="page"/>
      </w:r>
    </w:p>
    <w:p w:rsidR="00BC6431" w:rsidRPr="00AB0C2F" w:rsidRDefault="00BC6431" w:rsidP="00BC6431">
      <w:pPr>
        <w:tabs>
          <w:tab w:val="left" w:pos="0"/>
          <w:tab w:val="left" w:pos="426"/>
        </w:tabs>
        <w:spacing w:after="0" w:line="240" w:lineRule="auto"/>
        <w:rPr>
          <w:rFonts w:ascii="Arial" w:eastAsia="Arial" w:hAnsi="Arial" w:cs="Arial"/>
          <w:color w:val="000000" w:themeColor="text1"/>
          <w:sz w:val="24"/>
          <w:szCs w:val="24"/>
        </w:rPr>
      </w:pPr>
      <w:r w:rsidRPr="00AB0C2F">
        <w:rPr>
          <w:rFonts w:ascii="Arial" w:eastAsia="Arial" w:hAnsi="Arial" w:cs="Arial"/>
          <w:color w:val="000000" w:themeColor="text1"/>
          <w:sz w:val="24"/>
          <w:szCs w:val="24"/>
        </w:rPr>
        <w:lastRenderedPageBreak/>
        <w:t>Cena najniższej oferty</w:t>
      </w:r>
    </w:p>
    <w:p w:rsidR="00BC6431" w:rsidRPr="00AB0C2F" w:rsidRDefault="00BC6431" w:rsidP="00BC6431">
      <w:pPr>
        <w:tabs>
          <w:tab w:val="left" w:pos="0"/>
        </w:tabs>
        <w:spacing w:after="0" w:line="240" w:lineRule="auto"/>
        <w:rPr>
          <w:rFonts w:ascii="Arial" w:eastAsia="Arial" w:hAnsi="Arial" w:cs="Arial"/>
          <w:color w:val="000000" w:themeColor="text1"/>
          <w:sz w:val="24"/>
          <w:szCs w:val="24"/>
        </w:rPr>
      </w:pPr>
      <w:r w:rsidRPr="00AB0C2F">
        <w:rPr>
          <w:rFonts w:ascii="Arial" w:eastAsia="Arial" w:hAnsi="Arial" w:cs="Arial"/>
          <w:color w:val="000000" w:themeColor="text1"/>
          <w:sz w:val="24"/>
          <w:szCs w:val="24"/>
        </w:rPr>
        <w:t>-----------------------------</w:t>
      </w:r>
      <w:r w:rsidRPr="00AB0C2F">
        <w:rPr>
          <w:rFonts w:ascii="Arial" w:eastAsia="Arial" w:hAnsi="Arial" w:cs="Arial"/>
          <w:color w:val="000000" w:themeColor="text1"/>
          <w:sz w:val="24"/>
          <w:szCs w:val="24"/>
        </w:rPr>
        <w:tab/>
        <w:t>x 60 pkt = liczba punktów dla danej oferty</w:t>
      </w:r>
    </w:p>
    <w:p w:rsidR="00BC6431" w:rsidRPr="00AB0C2F" w:rsidRDefault="00BC6431" w:rsidP="00BC6431">
      <w:pPr>
        <w:tabs>
          <w:tab w:val="left" w:pos="0"/>
        </w:tabs>
        <w:spacing w:after="0" w:line="240" w:lineRule="auto"/>
        <w:rPr>
          <w:rFonts w:ascii="Arial" w:eastAsia="Arial" w:hAnsi="Arial" w:cs="Arial"/>
          <w:color w:val="000000" w:themeColor="text1"/>
          <w:sz w:val="24"/>
          <w:szCs w:val="24"/>
        </w:rPr>
      </w:pPr>
      <w:r w:rsidRPr="00AB0C2F">
        <w:rPr>
          <w:rFonts w:ascii="Arial" w:eastAsia="Arial" w:hAnsi="Arial" w:cs="Arial"/>
          <w:color w:val="000000" w:themeColor="text1"/>
          <w:sz w:val="24"/>
          <w:szCs w:val="24"/>
        </w:rPr>
        <w:t>Cena danej oferty</w:t>
      </w:r>
    </w:p>
    <w:p w:rsidR="00BC6431" w:rsidRPr="00AB0C2F" w:rsidRDefault="00BC6431" w:rsidP="00BC6431">
      <w:pPr>
        <w:spacing w:before="120" w:after="0" w:line="360" w:lineRule="auto"/>
        <w:rPr>
          <w:rFonts w:ascii="Arial" w:eastAsia="Arial" w:hAnsi="Arial" w:cs="Arial"/>
          <w:color w:val="000000" w:themeColor="text1"/>
          <w:sz w:val="24"/>
          <w:szCs w:val="24"/>
        </w:rPr>
      </w:pPr>
      <w:r w:rsidRPr="00AB0C2F">
        <w:rPr>
          <w:rFonts w:ascii="Arial" w:eastAsia="Arial" w:hAnsi="Arial" w:cs="Arial"/>
          <w:color w:val="000000" w:themeColor="text1"/>
          <w:sz w:val="24"/>
          <w:szCs w:val="24"/>
        </w:rPr>
        <w:t xml:space="preserve">gdzie: </w:t>
      </w:r>
    </w:p>
    <w:p w:rsidR="00BC6431" w:rsidRPr="00AB0C2F" w:rsidRDefault="00BC6431" w:rsidP="00BC6431">
      <w:pPr>
        <w:spacing w:before="120" w:after="0" w:line="360" w:lineRule="auto"/>
        <w:jc w:val="both"/>
        <w:rPr>
          <w:rFonts w:ascii="Arial" w:eastAsia="Arial" w:hAnsi="Arial" w:cs="Arial"/>
          <w:color w:val="000000" w:themeColor="text1"/>
          <w:sz w:val="24"/>
          <w:szCs w:val="24"/>
        </w:rPr>
      </w:pPr>
      <w:r w:rsidRPr="00AB0C2F">
        <w:rPr>
          <w:rFonts w:ascii="Arial" w:eastAsia="Arial" w:hAnsi="Arial" w:cs="Arial"/>
          <w:color w:val="000000" w:themeColor="text1"/>
          <w:sz w:val="24"/>
          <w:szCs w:val="24"/>
        </w:rPr>
        <w:t>cena najniższej oferty – najniższa cena spośród ofert niepodlegających odrzuceniu.</w:t>
      </w:r>
    </w:p>
    <w:p w:rsidR="00BC6431" w:rsidRPr="00AB0C2F" w:rsidRDefault="00BC6431" w:rsidP="00BC6431">
      <w:pPr>
        <w:spacing w:after="0" w:line="360" w:lineRule="auto"/>
        <w:jc w:val="both"/>
        <w:rPr>
          <w:rFonts w:ascii="Arial" w:eastAsia="Arial" w:hAnsi="Arial" w:cs="Arial"/>
          <w:color w:val="000000" w:themeColor="text1"/>
          <w:sz w:val="24"/>
          <w:szCs w:val="24"/>
        </w:rPr>
      </w:pPr>
      <w:r w:rsidRPr="00AB0C2F">
        <w:rPr>
          <w:rFonts w:ascii="Arial" w:eastAsia="Arial" w:hAnsi="Arial" w:cs="Arial"/>
          <w:color w:val="000000" w:themeColor="text1"/>
          <w:sz w:val="24"/>
          <w:szCs w:val="24"/>
        </w:rPr>
        <w:t>W przypadku gdy w postępowaniu zostanie złożona tylko jedna oferta niepodlegająca odrzuceniu Zamawiający przyzna ofercie w kryterium cena 60</w:t>
      </w:r>
      <w:r w:rsidR="00FB2028" w:rsidRPr="00AB0C2F">
        <w:rPr>
          <w:rFonts w:ascii="Arial" w:eastAsia="Arial" w:hAnsi="Arial" w:cs="Arial"/>
          <w:color w:val="000000" w:themeColor="text1"/>
          <w:sz w:val="24"/>
          <w:szCs w:val="24"/>
        </w:rPr>
        <w:t xml:space="preserve"> </w:t>
      </w:r>
      <w:r w:rsidRPr="00AB0C2F">
        <w:rPr>
          <w:rFonts w:ascii="Arial" w:eastAsia="Arial" w:hAnsi="Arial" w:cs="Arial"/>
          <w:color w:val="000000" w:themeColor="text1"/>
          <w:sz w:val="24"/>
          <w:szCs w:val="24"/>
        </w:rPr>
        <w:t>pkt.</w:t>
      </w:r>
    </w:p>
    <w:p w:rsidR="00BC6431" w:rsidRPr="00AB0C2F" w:rsidRDefault="00BC6431" w:rsidP="00BC6431">
      <w:pPr>
        <w:spacing w:before="240" w:after="0" w:line="360" w:lineRule="auto"/>
        <w:jc w:val="both"/>
        <w:rPr>
          <w:rFonts w:ascii="Arial" w:eastAsia="Arial" w:hAnsi="Arial" w:cs="Arial"/>
          <w:color w:val="000000" w:themeColor="text1"/>
          <w:sz w:val="24"/>
          <w:szCs w:val="24"/>
        </w:rPr>
      </w:pPr>
      <w:r w:rsidRPr="00AB0C2F">
        <w:rPr>
          <w:rFonts w:ascii="Arial" w:eastAsia="Arial" w:hAnsi="Arial" w:cs="Arial"/>
          <w:b/>
          <w:color w:val="000000" w:themeColor="text1"/>
          <w:sz w:val="24"/>
          <w:szCs w:val="24"/>
        </w:rPr>
        <w:t xml:space="preserve">Kryterium II: Termin </w:t>
      </w:r>
      <w:r w:rsidR="00E00954" w:rsidRPr="00AB0C2F">
        <w:rPr>
          <w:rFonts w:ascii="Arial" w:eastAsia="Arial" w:hAnsi="Arial" w:cs="Arial"/>
          <w:b/>
          <w:color w:val="000000" w:themeColor="text1"/>
          <w:sz w:val="24"/>
          <w:szCs w:val="24"/>
        </w:rPr>
        <w:t>przedstawienia sporządzonej</w:t>
      </w:r>
      <w:r w:rsidR="00384366" w:rsidRPr="00AB0C2F">
        <w:rPr>
          <w:rFonts w:ascii="Arial" w:eastAsia="Arial" w:hAnsi="Arial" w:cs="Arial"/>
          <w:b/>
          <w:color w:val="000000" w:themeColor="text1"/>
          <w:sz w:val="24"/>
          <w:szCs w:val="24"/>
        </w:rPr>
        <w:t xml:space="preserve"> </w:t>
      </w:r>
      <w:r w:rsidR="00CF252D" w:rsidRPr="00AB0C2F">
        <w:rPr>
          <w:rFonts w:ascii="Arial" w:eastAsia="Arial" w:hAnsi="Arial" w:cs="Arial"/>
          <w:b/>
          <w:color w:val="000000" w:themeColor="text1"/>
          <w:sz w:val="24"/>
          <w:szCs w:val="24"/>
        </w:rPr>
        <w:t xml:space="preserve">koncepcji </w:t>
      </w:r>
      <w:r w:rsidR="00132D56" w:rsidRPr="00AB0C2F">
        <w:rPr>
          <w:rFonts w:ascii="Arial" w:eastAsia="Arial" w:hAnsi="Arial" w:cs="Arial"/>
          <w:b/>
          <w:color w:val="000000" w:themeColor="text1"/>
          <w:sz w:val="24"/>
          <w:szCs w:val="24"/>
        </w:rPr>
        <w:t>(T) – 40 pkt</w:t>
      </w:r>
    </w:p>
    <w:p w:rsidR="00BC6431" w:rsidRPr="00AB0C2F" w:rsidRDefault="00BC6431" w:rsidP="00E1340F">
      <w:pPr>
        <w:widowControl w:val="0"/>
        <w:tabs>
          <w:tab w:val="left" w:pos="371"/>
        </w:tabs>
        <w:spacing w:after="120" w:line="360" w:lineRule="auto"/>
        <w:jc w:val="both"/>
        <w:rPr>
          <w:rFonts w:ascii="Arial" w:eastAsia="Arial" w:hAnsi="Arial" w:cs="Arial"/>
          <w:color w:val="000000" w:themeColor="text1"/>
          <w:sz w:val="24"/>
          <w:szCs w:val="24"/>
        </w:rPr>
      </w:pPr>
      <w:r w:rsidRPr="00AB0C2F">
        <w:rPr>
          <w:rFonts w:ascii="Arial" w:eastAsia="Arial" w:hAnsi="Arial" w:cs="Arial"/>
          <w:color w:val="000000" w:themeColor="text1"/>
          <w:sz w:val="24"/>
          <w:szCs w:val="24"/>
        </w:rPr>
        <w:t xml:space="preserve">W tym kryterium pod uwagę będzie brane skrócenie terminu </w:t>
      </w:r>
      <w:r w:rsidR="00E00954" w:rsidRPr="00AB0C2F">
        <w:rPr>
          <w:rFonts w:ascii="Arial" w:eastAsia="Arial" w:hAnsi="Arial" w:cs="Arial"/>
          <w:color w:val="000000" w:themeColor="text1"/>
          <w:sz w:val="24"/>
          <w:szCs w:val="24"/>
        </w:rPr>
        <w:t xml:space="preserve">przedstawienia </w:t>
      </w:r>
      <w:r w:rsidR="00384366" w:rsidRPr="00AB0C2F">
        <w:rPr>
          <w:rFonts w:ascii="Arial" w:eastAsia="Arial" w:hAnsi="Arial" w:cs="Arial"/>
          <w:color w:val="000000" w:themeColor="text1"/>
          <w:sz w:val="24"/>
          <w:szCs w:val="24"/>
        </w:rPr>
        <w:t>s</w:t>
      </w:r>
      <w:r w:rsidR="00E00954" w:rsidRPr="00AB0C2F">
        <w:rPr>
          <w:rFonts w:ascii="Arial" w:eastAsia="Arial" w:hAnsi="Arial" w:cs="Arial"/>
          <w:color w:val="000000" w:themeColor="text1"/>
          <w:sz w:val="24"/>
          <w:szCs w:val="24"/>
        </w:rPr>
        <w:t>porządzonej</w:t>
      </w:r>
      <w:r w:rsidR="00384366" w:rsidRPr="00AB0C2F">
        <w:rPr>
          <w:rFonts w:ascii="Arial" w:eastAsia="Arial" w:hAnsi="Arial" w:cs="Arial"/>
          <w:color w:val="000000" w:themeColor="text1"/>
          <w:sz w:val="24"/>
          <w:szCs w:val="24"/>
        </w:rPr>
        <w:t xml:space="preserve"> </w:t>
      </w:r>
      <w:r w:rsidR="00CF252D" w:rsidRPr="00AB0C2F">
        <w:rPr>
          <w:rFonts w:ascii="Arial" w:eastAsia="Arial" w:hAnsi="Arial" w:cs="Arial"/>
          <w:color w:val="000000" w:themeColor="text1"/>
          <w:sz w:val="24"/>
          <w:szCs w:val="24"/>
        </w:rPr>
        <w:t>koncepcji</w:t>
      </w:r>
      <w:r w:rsidRPr="00AB0C2F">
        <w:rPr>
          <w:rFonts w:ascii="Arial" w:eastAsia="Arial" w:hAnsi="Arial" w:cs="Arial"/>
          <w:color w:val="000000" w:themeColor="text1"/>
          <w:sz w:val="24"/>
          <w:szCs w:val="24"/>
        </w:rPr>
        <w:t>. Liczba przyznanych punktów dla poszczeg</w:t>
      </w:r>
      <w:r w:rsidR="00E1340F" w:rsidRPr="00AB0C2F">
        <w:rPr>
          <w:rFonts w:ascii="Arial" w:eastAsia="Arial" w:hAnsi="Arial" w:cs="Arial"/>
          <w:color w:val="000000" w:themeColor="text1"/>
          <w:sz w:val="24"/>
          <w:szCs w:val="24"/>
        </w:rPr>
        <w:t xml:space="preserve">ólnych ofert będzie obliczona w </w:t>
      </w:r>
      <w:r w:rsidRPr="00AB0C2F">
        <w:rPr>
          <w:rFonts w:ascii="Arial" w:eastAsia="Arial" w:hAnsi="Arial" w:cs="Arial"/>
          <w:color w:val="000000" w:themeColor="text1"/>
          <w:sz w:val="24"/>
          <w:szCs w:val="24"/>
        </w:rPr>
        <w:t>następujący sposób: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1"/>
        <w:gridCol w:w="3515"/>
      </w:tblGrid>
      <w:tr w:rsidR="00E00C79" w:rsidRPr="00AB0C2F" w:rsidTr="00BC6431">
        <w:trPr>
          <w:trHeight w:val="524"/>
        </w:trPr>
        <w:tc>
          <w:tcPr>
            <w:tcW w:w="5181" w:type="dxa"/>
            <w:shd w:val="clear" w:color="auto" w:fill="D9D9D9"/>
            <w:vAlign w:val="center"/>
          </w:tcPr>
          <w:p w:rsidR="00BC6431" w:rsidRPr="00AB0C2F" w:rsidRDefault="00BC6431" w:rsidP="00384366">
            <w:pPr>
              <w:tabs>
                <w:tab w:val="left" w:pos="709"/>
              </w:tabs>
              <w:spacing w:after="0"/>
              <w:jc w:val="center"/>
              <w:rPr>
                <w:rFonts w:ascii="Arial" w:hAnsi="Arial" w:cs="Arial"/>
                <w:b/>
                <w:color w:val="000000" w:themeColor="text1"/>
                <w:sz w:val="24"/>
                <w:szCs w:val="24"/>
              </w:rPr>
            </w:pPr>
            <w:r w:rsidRPr="00AB0C2F">
              <w:rPr>
                <w:rFonts w:ascii="Arial" w:hAnsi="Arial" w:cs="Arial"/>
                <w:b/>
                <w:color w:val="000000" w:themeColor="text1"/>
                <w:sz w:val="24"/>
                <w:szCs w:val="24"/>
              </w:rPr>
              <w:t xml:space="preserve">Termin </w:t>
            </w:r>
            <w:r w:rsidR="00E00954" w:rsidRPr="00AB0C2F">
              <w:rPr>
                <w:rFonts w:ascii="Arial" w:hAnsi="Arial" w:cs="Arial"/>
                <w:b/>
                <w:color w:val="000000" w:themeColor="text1"/>
                <w:sz w:val="24"/>
                <w:szCs w:val="24"/>
              </w:rPr>
              <w:t>przedstawienia sporządzonej</w:t>
            </w:r>
            <w:r w:rsidR="00384366" w:rsidRPr="00AB0C2F">
              <w:rPr>
                <w:rFonts w:ascii="Arial" w:hAnsi="Arial" w:cs="Arial"/>
                <w:b/>
                <w:color w:val="000000" w:themeColor="text1"/>
                <w:sz w:val="24"/>
                <w:szCs w:val="24"/>
              </w:rPr>
              <w:t xml:space="preserve"> </w:t>
            </w:r>
            <w:r w:rsidR="00CF252D" w:rsidRPr="00AB0C2F">
              <w:rPr>
                <w:rFonts w:ascii="Arial" w:hAnsi="Arial" w:cs="Arial"/>
                <w:b/>
                <w:color w:val="000000" w:themeColor="text1"/>
                <w:sz w:val="24"/>
                <w:szCs w:val="24"/>
              </w:rPr>
              <w:t>koncepcji</w:t>
            </w:r>
          </w:p>
        </w:tc>
        <w:tc>
          <w:tcPr>
            <w:tcW w:w="3515" w:type="dxa"/>
            <w:shd w:val="clear" w:color="auto" w:fill="D9D9D9"/>
            <w:vAlign w:val="center"/>
          </w:tcPr>
          <w:p w:rsidR="00BC6431" w:rsidRPr="00AB0C2F" w:rsidRDefault="00BC6431" w:rsidP="00BC6431">
            <w:pPr>
              <w:tabs>
                <w:tab w:val="left" w:pos="709"/>
              </w:tabs>
              <w:spacing w:after="0"/>
              <w:jc w:val="center"/>
              <w:rPr>
                <w:rFonts w:ascii="Arial" w:hAnsi="Arial" w:cs="Arial"/>
                <w:b/>
                <w:color w:val="000000" w:themeColor="text1"/>
                <w:sz w:val="24"/>
                <w:szCs w:val="24"/>
              </w:rPr>
            </w:pPr>
            <w:r w:rsidRPr="00AB0C2F">
              <w:rPr>
                <w:rFonts w:ascii="Arial" w:hAnsi="Arial" w:cs="Arial"/>
                <w:b/>
                <w:color w:val="000000" w:themeColor="text1"/>
                <w:sz w:val="24"/>
                <w:szCs w:val="24"/>
              </w:rPr>
              <w:t>Liczba punktów</w:t>
            </w:r>
          </w:p>
        </w:tc>
      </w:tr>
      <w:tr w:rsidR="00E00C79" w:rsidRPr="00AB0C2F" w:rsidTr="00BC6431">
        <w:trPr>
          <w:trHeight w:val="343"/>
        </w:trPr>
        <w:tc>
          <w:tcPr>
            <w:tcW w:w="5181" w:type="dxa"/>
            <w:vAlign w:val="center"/>
          </w:tcPr>
          <w:p w:rsidR="00BC6431" w:rsidRPr="00AB0C2F" w:rsidRDefault="00AB0C2F" w:rsidP="00752C9F">
            <w:pPr>
              <w:tabs>
                <w:tab w:val="left" w:pos="709"/>
              </w:tabs>
              <w:spacing w:after="0"/>
              <w:jc w:val="center"/>
              <w:rPr>
                <w:rFonts w:ascii="Arial" w:hAnsi="Arial" w:cs="Arial"/>
                <w:color w:val="000000" w:themeColor="text1"/>
                <w:sz w:val="24"/>
                <w:szCs w:val="24"/>
              </w:rPr>
            </w:pPr>
            <w:r w:rsidRPr="00AB0C2F">
              <w:rPr>
                <w:rFonts w:ascii="Arial" w:hAnsi="Arial" w:cs="Arial"/>
                <w:color w:val="000000" w:themeColor="text1"/>
                <w:sz w:val="24"/>
                <w:szCs w:val="24"/>
              </w:rPr>
              <w:t>42</w:t>
            </w:r>
            <w:r w:rsidR="00BC6431" w:rsidRPr="00AB0C2F">
              <w:rPr>
                <w:rFonts w:ascii="Arial" w:hAnsi="Arial" w:cs="Arial"/>
                <w:color w:val="000000" w:themeColor="text1"/>
                <w:sz w:val="24"/>
                <w:szCs w:val="24"/>
              </w:rPr>
              <w:t xml:space="preserve"> dni</w:t>
            </w:r>
          </w:p>
        </w:tc>
        <w:tc>
          <w:tcPr>
            <w:tcW w:w="3515" w:type="dxa"/>
            <w:vAlign w:val="center"/>
          </w:tcPr>
          <w:p w:rsidR="00BC6431" w:rsidRPr="00AB0C2F" w:rsidRDefault="00BC6431" w:rsidP="00BC6431">
            <w:pPr>
              <w:tabs>
                <w:tab w:val="left" w:pos="709"/>
              </w:tabs>
              <w:spacing w:after="0"/>
              <w:jc w:val="center"/>
              <w:rPr>
                <w:rFonts w:ascii="Arial" w:hAnsi="Arial" w:cs="Arial"/>
                <w:color w:val="000000" w:themeColor="text1"/>
                <w:sz w:val="24"/>
                <w:szCs w:val="24"/>
              </w:rPr>
            </w:pPr>
            <w:r w:rsidRPr="00AB0C2F">
              <w:rPr>
                <w:rFonts w:ascii="Arial" w:hAnsi="Arial" w:cs="Arial"/>
                <w:color w:val="000000" w:themeColor="text1"/>
                <w:sz w:val="24"/>
                <w:szCs w:val="24"/>
              </w:rPr>
              <w:t>0</w:t>
            </w:r>
          </w:p>
        </w:tc>
      </w:tr>
      <w:tr w:rsidR="00E00C79" w:rsidRPr="00AB0C2F" w:rsidTr="00BC6431">
        <w:trPr>
          <w:trHeight w:val="348"/>
        </w:trPr>
        <w:tc>
          <w:tcPr>
            <w:tcW w:w="5181" w:type="dxa"/>
            <w:vAlign w:val="center"/>
          </w:tcPr>
          <w:p w:rsidR="00BC6431" w:rsidRPr="00AB0C2F" w:rsidRDefault="00AB0C2F" w:rsidP="00BC6431">
            <w:pPr>
              <w:tabs>
                <w:tab w:val="left" w:pos="709"/>
              </w:tabs>
              <w:spacing w:after="0"/>
              <w:jc w:val="center"/>
              <w:rPr>
                <w:rFonts w:ascii="Arial" w:hAnsi="Arial" w:cs="Arial"/>
                <w:color w:val="000000" w:themeColor="text1"/>
                <w:sz w:val="24"/>
                <w:szCs w:val="24"/>
              </w:rPr>
            </w:pPr>
            <w:r w:rsidRPr="00AB0C2F">
              <w:rPr>
                <w:rFonts w:ascii="Arial" w:hAnsi="Arial" w:cs="Arial"/>
                <w:color w:val="000000" w:themeColor="text1"/>
                <w:sz w:val="24"/>
                <w:szCs w:val="24"/>
              </w:rPr>
              <w:t>35</w:t>
            </w:r>
            <w:r w:rsidR="00BC6431" w:rsidRPr="00AB0C2F">
              <w:rPr>
                <w:rFonts w:ascii="Arial" w:hAnsi="Arial" w:cs="Arial"/>
                <w:color w:val="000000" w:themeColor="text1"/>
                <w:sz w:val="24"/>
                <w:szCs w:val="24"/>
              </w:rPr>
              <w:t xml:space="preserve"> dni</w:t>
            </w:r>
          </w:p>
        </w:tc>
        <w:tc>
          <w:tcPr>
            <w:tcW w:w="3515" w:type="dxa"/>
            <w:vAlign w:val="center"/>
          </w:tcPr>
          <w:p w:rsidR="00BC6431" w:rsidRPr="00AB0C2F" w:rsidRDefault="00BC6431" w:rsidP="00BC6431">
            <w:pPr>
              <w:tabs>
                <w:tab w:val="left" w:pos="709"/>
              </w:tabs>
              <w:spacing w:after="0"/>
              <w:jc w:val="center"/>
              <w:rPr>
                <w:rFonts w:ascii="Arial" w:hAnsi="Arial" w:cs="Arial"/>
                <w:color w:val="000000" w:themeColor="text1"/>
                <w:sz w:val="24"/>
                <w:szCs w:val="24"/>
              </w:rPr>
            </w:pPr>
            <w:r w:rsidRPr="00AB0C2F">
              <w:rPr>
                <w:rFonts w:ascii="Arial" w:hAnsi="Arial" w:cs="Arial"/>
                <w:color w:val="000000" w:themeColor="text1"/>
                <w:sz w:val="24"/>
                <w:szCs w:val="24"/>
              </w:rPr>
              <w:t>20</w:t>
            </w:r>
          </w:p>
        </w:tc>
      </w:tr>
      <w:tr w:rsidR="00E00C79" w:rsidRPr="00AB0C2F" w:rsidTr="00BC6431">
        <w:trPr>
          <w:trHeight w:val="342"/>
        </w:trPr>
        <w:tc>
          <w:tcPr>
            <w:tcW w:w="5181" w:type="dxa"/>
            <w:vAlign w:val="center"/>
          </w:tcPr>
          <w:p w:rsidR="00BC6431" w:rsidRPr="00AB0C2F" w:rsidRDefault="00AB0C2F" w:rsidP="00BC6431">
            <w:pPr>
              <w:tabs>
                <w:tab w:val="left" w:pos="709"/>
              </w:tabs>
              <w:spacing w:after="0"/>
              <w:jc w:val="center"/>
              <w:rPr>
                <w:rFonts w:ascii="Arial" w:hAnsi="Arial" w:cs="Arial"/>
                <w:color w:val="000000" w:themeColor="text1"/>
                <w:sz w:val="24"/>
                <w:szCs w:val="24"/>
              </w:rPr>
            </w:pPr>
            <w:r w:rsidRPr="00AB0C2F">
              <w:rPr>
                <w:rFonts w:ascii="Arial" w:hAnsi="Arial" w:cs="Arial"/>
                <w:color w:val="000000" w:themeColor="text1"/>
                <w:sz w:val="24"/>
                <w:szCs w:val="24"/>
              </w:rPr>
              <w:t>28</w:t>
            </w:r>
            <w:r w:rsidR="00BC6431" w:rsidRPr="00AB0C2F">
              <w:rPr>
                <w:rFonts w:ascii="Arial" w:hAnsi="Arial" w:cs="Arial"/>
                <w:color w:val="000000" w:themeColor="text1"/>
                <w:sz w:val="24"/>
                <w:szCs w:val="24"/>
              </w:rPr>
              <w:t xml:space="preserve"> dni</w:t>
            </w:r>
          </w:p>
        </w:tc>
        <w:tc>
          <w:tcPr>
            <w:tcW w:w="3515" w:type="dxa"/>
            <w:vAlign w:val="center"/>
          </w:tcPr>
          <w:p w:rsidR="00BC6431" w:rsidRPr="00AB0C2F" w:rsidRDefault="00BC6431" w:rsidP="00BC6431">
            <w:pPr>
              <w:tabs>
                <w:tab w:val="left" w:pos="709"/>
              </w:tabs>
              <w:spacing w:after="0"/>
              <w:jc w:val="center"/>
              <w:rPr>
                <w:rFonts w:ascii="Arial" w:hAnsi="Arial" w:cs="Arial"/>
                <w:color w:val="000000" w:themeColor="text1"/>
                <w:sz w:val="24"/>
                <w:szCs w:val="24"/>
              </w:rPr>
            </w:pPr>
            <w:r w:rsidRPr="00AB0C2F">
              <w:rPr>
                <w:rFonts w:ascii="Arial" w:hAnsi="Arial" w:cs="Arial"/>
                <w:color w:val="000000" w:themeColor="text1"/>
                <w:sz w:val="24"/>
                <w:szCs w:val="24"/>
              </w:rPr>
              <w:t>40</w:t>
            </w:r>
          </w:p>
        </w:tc>
      </w:tr>
    </w:tbl>
    <w:p w:rsidR="00BC6431" w:rsidRPr="00AB0C2F" w:rsidRDefault="00BC6431" w:rsidP="00BC6431">
      <w:pPr>
        <w:widowControl w:val="0"/>
        <w:tabs>
          <w:tab w:val="left" w:pos="371"/>
        </w:tabs>
        <w:spacing w:before="240" w:after="0" w:line="360" w:lineRule="auto"/>
        <w:jc w:val="both"/>
        <w:rPr>
          <w:rFonts w:ascii="Arial" w:eastAsia="Arial" w:hAnsi="Arial" w:cs="Arial"/>
          <w:color w:val="000000" w:themeColor="text1"/>
          <w:sz w:val="24"/>
          <w:szCs w:val="24"/>
        </w:rPr>
      </w:pPr>
      <w:r w:rsidRPr="00AB0C2F">
        <w:rPr>
          <w:rFonts w:ascii="Arial" w:eastAsia="Arial" w:hAnsi="Arial" w:cs="Arial"/>
          <w:color w:val="000000" w:themeColor="text1"/>
          <w:sz w:val="24"/>
          <w:szCs w:val="24"/>
        </w:rPr>
        <w:t>Maksymalnie Wykonawca może uzyskać 40 pkt w niniejszym kryterium.</w:t>
      </w:r>
    </w:p>
    <w:p w:rsidR="00BC6431" w:rsidRPr="00B73975" w:rsidRDefault="00BC6431" w:rsidP="00BC6431">
      <w:pPr>
        <w:widowControl w:val="0"/>
        <w:tabs>
          <w:tab w:val="left" w:pos="371"/>
        </w:tabs>
        <w:spacing w:after="0" w:line="360" w:lineRule="auto"/>
        <w:jc w:val="both"/>
        <w:rPr>
          <w:rFonts w:ascii="Arial" w:eastAsia="Arial" w:hAnsi="Arial" w:cs="Arial"/>
          <w:color w:val="000000" w:themeColor="text1"/>
          <w:sz w:val="24"/>
          <w:szCs w:val="24"/>
        </w:rPr>
      </w:pPr>
      <w:r w:rsidRPr="00B73975">
        <w:rPr>
          <w:rFonts w:ascii="Arial" w:eastAsia="Arial" w:hAnsi="Arial" w:cs="Arial"/>
          <w:color w:val="000000" w:themeColor="text1"/>
          <w:sz w:val="24"/>
          <w:szCs w:val="24"/>
        </w:rPr>
        <w:t xml:space="preserve">Maksymalny termin </w:t>
      </w:r>
      <w:r w:rsidR="00E00954" w:rsidRPr="00B73975">
        <w:rPr>
          <w:rFonts w:ascii="Arial" w:eastAsia="Arial" w:hAnsi="Arial" w:cs="Arial"/>
          <w:color w:val="000000" w:themeColor="text1"/>
          <w:sz w:val="24"/>
          <w:szCs w:val="24"/>
        </w:rPr>
        <w:t>przedstawienia sporządzonej</w:t>
      </w:r>
      <w:r w:rsidR="00384366" w:rsidRPr="00B73975">
        <w:rPr>
          <w:rFonts w:ascii="Arial" w:eastAsia="Arial" w:hAnsi="Arial" w:cs="Arial"/>
          <w:color w:val="000000" w:themeColor="text1"/>
          <w:sz w:val="24"/>
          <w:szCs w:val="24"/>
        </w:rPr>
        <w:t xml:space="preserve"> </w:t>
      </w:r>
      <w:r w:rsidR="00CF252D" w:rsidRPr="00B73975">
        <w:rPr>
          <w:rFonts w:ascii="Arial" w:eastAsia="Arial" w:hAnsi="Arial" w:cs="Arial"/>
          <w:color w:val="000000" w:themeColor="text1"/>
          <w:sz w:val="24"/>
          <w:szCs w:val="24"/>
        </w:rPr>
        <w:t>konc</w:t>
      </w:r>
      <w:r w:rsidR="00144DDD" w:rsidRPr="00B73975">
        <w:rPr>
          <w:rFonts w:ascii="Arial" w:eastAsia="Arial" w:hAnsi="Arial" w:cs="Arial"/>
          <w:color w:val="000000" w:themeColor="text1"/>
          <w:sz w:val="24"/>
          <w:szCs w:val="24"/>
        </w:rPr>
        <w:t xml:space="preserve">epcji nie może być dłuższy niż </w:t>
      </w:r>
      <w:r w:rsidR="00B73975" w:rsidRPr="00B73975">
        <w:rPr>
          <w:rFonts w:ascii="Arial" w:eastAsia="Arial" w:hAnsi="Arial" w:cs="Arial"/>
          <w:color w:val="000000" w:themeColor="text1"/>
          <w:sz w:val="24"/>
          <w:szCs w:val="24"/>
        </w:rPr>
        <w:t>42</w:t>
      </w:r>
      <w:r w:rsidR="00E1340F" w:rsidRPr="00B73975">
        <w:rPr>
          <w:rFonts w:ascii="Arial" w:eastAsia="Arial" w:hAnsi="Arial" w:cs="Arial"/>
          <w:color w:val="000000" w:themeColor="text1"/>
          <w:sz w:val="24"/>
          <w:szCs w:val="24"/>
        </w:rPr>
        <w:t xml:space="preserve"> dni (w </w:t>
      </w:r>
      <w:r w:rsidRPr="00B73975">
        <w:rPr>
          <w:rFonts w:ascii="Arial" w:eastAsia="Arial" w:hAnsi="Arial" w:cs="Arial"/>
          <w:color w:val="000000" w:themeColor="text1"/>
          <w:sz w:val="24"/>
          <w:szCs w:val="24"/>
        </w:rPr>
        <w:t xml:space="preserve">przypadku zaoferowania dłuższego terminu </w:t>
      </w:r>
      <w:r w:rsidR="000F1421" w:rsidRPr="00B73975">
        <w:rPr>
          <w:rFonts w:ascii="Arial" w:eastAsia="Arial" w:hAnsi="Arial" w:cs="Arial"/>
          <w:color w:val="000000" w:themeColor="text1"/>
          <w:sz w:val="24"/>
          <w:szCs w:val="24"/>
        </w:rPr>
        <w:t>przedstawienia sporządzonej</w:t>
      </w:r>
      <w:r w:rsidR="00384366" w:rsidRPr="00B73975">
        <w:rPr>
          <w:rFonts w:ascii="Arial" w:eastAsia="Arial" w:hAnsi="Arial" w:cs="Arial"/>
          <w:color w:val="000000" w:themeColor="text1"/>
          <w:sz w:val="24"/>
          <w:szCs w:val="24"/>
        </w:rPr>
        <w:t xml:space="preserve"> </w:t>
      </w:r>
      <w:r w:rsidR="00CF252D" w:rsidRPr="00B73975">
        <w:rPr>
          <w:rFonts w:ascii="Arial" w:eastAsia="Arial" w:hAnsi="Arial" w:cs="Arial"/>
          <w:color w:val="000000" w:themeColor="text1"/>
          <w:sz w:val="24"/>
          <w:szCs w:val="24"/>
        </w:rPr>
        <w:t>koncepcji</w:t>
      </w:r>
      <w:r w:rsidRPr="00B73975">
        <w:rPr>
          <w:rFonts w:ascii="Arial" w:eastAsia="Arial" w:hAnsi="Arial" w:cs="Arial"/>
          <w:color w:val="000000" w:themeColor="text1"/>
          <w:sz w:val="24"/>
          <w:szCs w:val="24"/>
        </w:rPr>
        <w:t>, oferta zostanie odrzucona zgodnie z art. 226 ust. 1 pkt 5 ustawy Pzp). Jeżeli Wyko</w:t>
      </w:r>
      <w:r w:rsidR="00144DDD" w:rsidRPr="00B73975">
        <w:rPr>
          <w:rFonts w:ascii="Arial" w:eastAsia="Arial" w:hAnsi="Arial" w:cs="Arial"/>
          <w:color w:val="000000" w:themeColor="text1"/>
          <w:sz w:val="24"/>
          <w:szCs w:val="24"/>
        </w:rPr>
        <w:t xml:space="preserve">nawca poda termin krótszy niż </w:t>
      </w:r>
      <w:r w:rsidR="00B73975" w:rsidRPr="00B73975">
        <w:rPr>
          <w:rFonts w:ascii="Arial" w:eastAsia="Arial" w:hAnsi="Arial" w:cs="Arial"/>
          <w:color w:val="000000" w:themeColor="text1"/>
          <w:sz w:val="24"/>
          <w:szCs w:val="24"/>
        </w:rPr>
        <w:t>28</w:t>
      </w:r>
      <w:r w:rsidRPr="00B73975">
        <w:rPr>
          <w:rFonts w:ascii="Arial" w:eastAsia="Arial" w:hAnsi="Arial" w:cs="Arial"/>
          <w:color w:val="000000" w:themeColor="text1"/>
          <w:sz w:val="24"/>
          <w:szCs w:val="24"/>
        </w:rPr>
        <w:t xml:space="preserve"> dni Zamawiający do obliczenia punktów przyj</w:t>
      </w:r>
      <w:r w:rsidR="00144DDD" w:rsidRPr="00B73975">
        <w:rPr>
          <w:rFonts w:ascii="Arial" w:eastAsia="Arial" w:hAnsi="Arial" w:cs="Arial"/>
          <w:color w:val="000000" w:themeColor="text1"/>
          <w:sz w:val="24"/>
          <w:szCs w:val="24"/>
        </w:rPr>
        <w:t xml:space="preserve">mie </w:t>
      </w:r>
      <w:r w:rsidR="00B73975" w:rsidRPr="00B73975">
        <w:rPr>
          <w:rFonts w:ascii="Arial" w:eastAsia="Arial" w:hAnsi="Arial" w:cs="Arial"/>
          <w:color w:val="000000" w:themeColor="text1"/>
          <w:sz w:val="24"/>
          <w:szCs w:val="24"/>
        </w:rPr>
        <w:t>28</w:t>
      </w:r>
      <w:r w:rsidRPr="00B73975">
        <w:rPr>
          <w:rFonts w:ascii="Arial" w:eastAsia="Arial" w:hAnsi="Arial" w:cs="Arial"/>
          <w:color w:val="000000" w:themeColor="text1"/>
          <w:sz w:val="24"/>
          <w:szCs w:val="24"/>
        </w:rPr>
        <w:t xml:space="preserve"> dni. Jeżeli Wykonawca zaoferuje termin </w:t>
      </w:r>
      <w:r w:rsidR="00E00954" w:rsidRPr="00B73975">
        <w:rPr>
          <w:rFonts w:ascii="Arial" w:eastAsia="Arial" w:hAnsi="Arial" w:cs="Arial"/>
          <w:color w:val="000000" w:themeColor="text1"/>
          <w:sz w:val="24"/>
          <w:szCs w:val="24"/>
        </w:rPr>
        <w:t>przedstawienia sporządzonej</w:t>
      </w:r>
      <w:r w:rsidR="00CF252D" w:rsidRPr="00B73975">
        <w:rPr>
          <w:rFonts w:ascii="Arial" w:eastAsia="Arial" w:hAnsi="Arial" w:cs="Arial"/>
          <w:color w:val="000000" w:themeColor="text1"/>
          <w:sz w:val="24"/>
          <w:szCs w:val="24"/>
        </w:rPr>
        <w:t xml:space="preserve"> koncepcji </w:t>
      </w:r>
      <w:r w:rsidRPr="00B73975">
        <w:rPr>
          <w:rFonts w:ascii="Arial" w:eastAsia="Arial" w:hAnsi="Arial" w:cs="Arial"/>
          <w:color w:val="000000" w:themeColor="text1"/>
          <w:sz w:val="24"/>
          <w:szCs w:val="24"/>
        </w:rPr>
        <w:t xml:space="preserve">inny niż powyżej, Zamawiający w celu obliczenia punktów będzie zaokrąglać termin w górę do pełnych </w:t>
      </w:r>
      <w:r w:rsidR="0058252C" w:rsidRPr="00B73975">
        <w:rPr>
          <w:rFonts w:ascii="Arial" w:eastAsia="Arial" w:hAnsi="Arial" w:cs="Arial"/>
          <w:color w:val="000000" w:themeColor="text1"/>
          <w:sz w:val="24"/>
          <w:szCs w:val="24"/>
        </w:rPr>
        <w:t>p</w:t>
      </w:r>
      <w:r w:rsidRPr="00B73975">
        <w:rPr>
          <w:rFonts w:ascii="Arial" w:eastAsia="Arial" w:hAnsi="Arial" w:cs="Arial"/>
          <w:color w:val="000000" w:themeColor="text1"/>
          <w:sz w:val="24"/>
          <w:szCs w:val="24"/>
        </w:rPr>
        <w:t>odanych dni (np. przy zaofero</w:t>
      </w:r>
      <w:r w:rsidR="00752C9F" w:rsidRPr="00B73975">
        <w:rPr>
          <w:rFonts w:ascii="Arial" w:eastAsia="Arial" w:hAnsi="Arial" w:cs="Arial"/>
          <w:color w:val="000000" w:themeColor="text1"/>
          <w:sz w:val="24"/>
          <w:szCs w:val="24"/>
        </w:rPr>
        <w:t xml:space="preserve">wanym terminie </w:t>
      </w:r>
      <w:r w:rsidR="00B73975">
        <w:rPr>
          <w:rFonts w:ascii="Arial" w:eastAsia="Arial" w:hAnsi="Arial" w:cs="Arial"/>
          <w:color w:val="000000" w:themeColor="text1"/>
          <w:sz w:val="24"/>
          <w:szCs w:val="24"/>
        </w:rPr>
        <w:t>3</w:t>
      </w:r>
      <w:r w:rsidR="00752C9F" w:rsidRPr="00B73975">
        <w:rPr>
          <w:rFonts w:ascii="Arial" w:eastAsia="Arial" w:hAnsi="Arial" w:cs="Arial"/>
          <w:color w:val="000000" w:themeColor="text1"/>
          <w:sz w:val="24"/>
          <w:szCs w:val="24"/>
        </w:rPr>
        <w:t>0</w:t>
      </w:r>
      <w:r w:rsidRPr="00B73975">
        <w:rPr>
          <w:rFonts w:ascii="Arial" w:eastAsia="Arial" w:hAnsi="Arial" w:cs="Arial"/>
          <w:color w:val="000000" w:themeColor="text1"/>
          <w:sz w:val="24"/>
          <w:szCs w:val="24"/>
        </w:rPr>
        <w:t xml:space="preserve"> dni do oblic</w:t>
      </w:r>
      <w:r w:rsidR="00144DDD" w:rsidRPr="00B73975">
        <w:rPr>
          <w:rFonts w:ascii="Arial" w:eastAsia="Arial" w:hAnsi="Arial" w:cs="Arial"/>
          <w:color w:val="000000" w:themeColor="text1"/>
          <w:sz w:val="24"/>
          <w:szCs w:val="24"/>
        </w:rPr>
        <w:t xml:space="preserve">zenia punktów przyjęte </w:t>
      </w:r>
      <w:r w:rsidR="00752C9F" w:rsidRPr="00B73975">
        <w:rPr>
          <w:rFonts w:ascii="Arial" w:eastAsia="Arial" w:hAnsi="Arial" w:cs="Arial"/>
          <w:color w:val="000000" w:themeColor="text1"/>
          <w:sz w:val="24"/>
          <w:szCs w:val="24"/>
        </w:rPr>
        <w:t xml:space="preserve">będzie </w:t>
      </w:r>
      <w:r w:rsidR="00B73975">
        <w:rPr>
          <w:rFonts w:ascii="Arial" w:eastAsia="Arial" w:hAnsi="Arial" w:cs="Arial"/>
          <w:color w:val="000000" w:themeColor="text1"/>
          <w:sz w:val="24"/>
          <w:szCs w:val="24"/>
        </w:rPr>
        <w:t>35</w:t>
      </w:r>
      <w:r w:rsidRPr="00B73975">
        <w:rPr>
          <w:rFonts w:ascii="Arial" w:eastAsia="Arial" w:hAnsi="Arial" w:cs="Arial"/>
          <w:color w:val="000000" w:themeColor="text1"/>
          <w:sz w:val="24"/>
          <w:szCs w:val="24"/>
        </w:rPr>
        <w:t xml:space="preserve"> dni). Wykonawca zobowiązany jest złożyć oświadczenie w zakresie terminu </w:t>
      </w:r>
      <w:r w:rsidR="00E00954" w:rsidRPr="00B73975">
        <w:rPr>
          <w:rFonts w:ascii="Arial" w:eastAsia="Arial" w:hAnsi="Arial" w:cs="Arial"/>
          <w:color w:val="000000" w:themeColor="text1"/>
          <w:sz w:val="24"/>
          <w:szCs w:val="24"/>
        </w:rPr>
        <w:t>przedstawienia sporządzonej</w:t>
      </w:r>
      <w:r w:rsidR="00752C9F" w:rsidRPr="00B73975">
        <w:rPr>
          <w:rFonts w:ascii="Arial" w:eastAsia="Arial" w:hAnsi="Arial" w:cs="Arial"/>
          <w:color w:val="000000" w:themeColor="text1"/>
          <w:sz w:val="24"/>
          <w:szCs w:val="24"/>
        </w:rPr>
        <w:t xml:space="preserve"> koncepcji w </w:t>
      </w:r>
      <w:r w:rsidRPr="00B73975">
        <w:rPr>
          <w:rFonts w:ascii="Arial" w:eastAsia="Arial" w:hAnsi="Arial" w:cs="Arial"/>
          <w:color w:val="000000" w:themeColor="text1"/>
          <w:sz w:val="24"/>
          <w:szCs w:val="24"/>
        </w:rPr>
        <w:t>formularzu oferty stanowiącym załącznik nr 1 do SWZ</w:t>
      </w:r>
    </w:p>
    <w:p w:rsidR="00BC6431" w:rsidRPr="00B73975" w:rsidRDefault="00BC6431" w:rsidP="00BC6431">
      <w:pPr>
        <w:numPr>
          <w:ilvl w:val="0"/>
          <w:numId w:val="7"/>
        </w:numPr>
        <w:spacing w:after="0" w:line="360" w:lineRule="auto"/>
        <w:ind w:left="357"/>
        <w:contextualSpacing/>
        <w:rPr>
          <w:rFonts w:ascii="Arial" w:eastAsia="Arial" w:hAnsi="Arial" w:cs="Arial"/>
          <w:color w:val="000000" w:themeColor="text1"/>
          <w:sz w:val="24"/>
          <w:szCs w:val="24"/>
        </w:rPr>
      </w:pPr>
      <w:r w:rsidRPr="00B73975">
        <w:rPr>
          <w:rFonts w:ascii="Arial" w:eastAsia="Arial" w:hAnsi="Arial" w:cs="Arial"/>
          <w:color w:val="000000" w:themeColor="text1"/>
          <w:sz w:val="24"/>
          <w:szCs w:val="24"/>
        </w:rPr>
        <w:t>Ocenie będą podlegać wyłącznie oferty nie podlegające odrzuceniu.</w:t>
      </w:r>
    </w:p>
    <w:p w:rsidR="00BC6431" w:rsidRPr="004C0663" w:rsidRDefault="00BC6431" w:rsidP="00BC6431">
      <w:pPr>
        <w:widowControl w:val="0"/>
        <w:numPr>
          <w:ilvl w:val="0"/>
          <w:numId w:val="7"/>
        </w:numPr>
        <w:tabs>
          <w:tab w:val="left" w:pos="371"/>
        </w:tabs>
        <w:spacing w:after="0" w:line="360" w:lineRule="auto"/>
        <w:ind w:left="357"/>
        <w:contextualSpacing/>
        <w:jc w:val="both"/>
        <w:rPr>
          <w:rFonts w:ascii="Arial" w:eastAsia="Arial" w:hAnsi="Arial" w:cs="Arial"/>
          <w:color w:val="000000" w:themeColor="text1"/>
          <w:sz w:val="24"/>
          <w:szCs w:val="24"/>
        </w:rPr>
      </w:pPr>
      <w:r w:rsidRPr="004C0663">
        <w:rPr>
          <w:rFonts w:ascii="Arial" w:eastAsia="Arial" w:hAnsi="Arial" w:cs="Arial"/>
          <w:color w:val="000000" w:themeColor="text1"/>
          <w:sz w:val="24"/>
          <w:szCs w:val="24"/>
        </w:rPr>
        <w:t>Punktacja przyznawana ofertom w poszczególnych kryteriach będzie liczona z dokładnością do dwóch miejsc po przecinku.</w:t>
      </w:r>
    </w:p>
    <w:p w:rsidR="00211C39" w:rsidRPr="004C0663" w:rsidRDefault="00BC6431" w:rsidP="004C0663">
      <w:pPr>
        <w:widowControl w:val="0"/>
        <w:numPr>
          <w:ilvl w:val="0"/>
          <w:numId w:val="7"/>
        </w:numPr>
        <w:tabs>
          <w:tab w:val="left" w:pos="371"/>
        </w:tabs>
        <w:spacing w:after="0" w:line="360" w:lineRule="auto"/>
        <w:contextualSpacing/>
        <w:jc w:val="both"/>
        <w:rPr>
          <w:rFonts w:ascii="Arial" w:eastAsia="Arial" w:hAnsi="Arial" w:cs="Arial"/>
          <w:color w:val="000000" w:themeColor="text1"/>
          <w:sz w:val="24"/>
          <w:szCs w:val="24"/>
        </w:rPr>
      </w:pPr>
      <w:r w:rsidRPr="004C0663">
        <w:rPr>
          <w:rFonts w:ascii="Arial" w:eastAsia="Arial" w:hAnsi="Arial" w:cs="Arial"/>
          <w:color w:val="000000" w:themeColor="text1"/>
          <w:sz w:val="24"/>
          <w:szCs w:val="24"/>
        </w:rPr>
        <w:t>Maksymalna liczba punktów, możliwych do uzyskania przez Wykonawcę, będąca sumą wszystkich kryteriów wynosi 100.</w:t>
      </w:r>
    </w:p>
    <w:p w:rsidR="008F69C8" w:rsidRDefault="008F69C8">
      <w:pPr>
        <w:rPr>
          <w:rFonts w:ascii="Arial" w:eastAsia="Arial" w:hAnsi="Arial" w:cs="Arial"/>
          <w:color w:val="000000" w:themeColor="text1"/>
          <w:sz w:val="24"/>
          <w:szCs w:val="24"/>
        </w:rPr>
      </w:pPr>
      <w:r>
        <w:rPr>
          <w:rFonts w:ascii="Arial" w:eastAsia="Arial" w:hAnsi="Arial" w:cs="Arial"/>
          <w:color w:val="000000" w:themeColor="text1"/>
          <w:sz w:val="24"/>
          <w:szCs w:val="24"/>
        </w:rPr>
        <w:br w:type="page"/>
      </w:r>
    </w:p>
    <w:p w:rsidR="00BC6431" w:rsidRPr="004C0663" w:rsidRDefault="00BC6431" w:rsidP="00BC6431">
      <w:pPr>
        <w:widowControl w:val="0"/>
        <w:numPr>
          <w:ilvl w:val="0"/>
          <w:numId w:val="7"/>
        </w:numPr>
        <w:tabs>
          <w:tab w:val="left" w:pos="371"/>
        </w:tabs>
        <w:spacing w:after="0" w:line="360" w:lineRule="auto"/>
        <w:contextualSpacing/>
        <w:jc w:val="both"/>
        <w:rPr>
          <w:rFonts w:ascii="Arial" w:eastAsia="Arial" w:hAnsi="Arial" w:cs="Arial"/>
          <w:color w:val="000000" w:themeColor="text1"/>
          <w:sz w:val="24"/>
          <w:szCs w:val="24"/>
        </w:rPr>
      </w:pPr>
      <w:r w:rsidRPr="004C0663">
        <w:rPr>
          <w:rFonts w:ascii="Arial" w:eastAsia="Arial" w:hAnsi="Arial" w:cs="Arial"/>
          <w:color w:val="000000" w:themeColor="text1"/>
          <w:sz w:val="24"/>
          <w:szCs w:val="24"/>
        </w:rPr>
        <w:lastRenderedPageBreak/>
        <w:t>Każda oferta nieodrzucona zostanie ocenio</w:t>
      </w:r>
      <w:r w:rsidR="00FB2028" w:rsidRPr="004C0663">
        <w:rPr>
          <w:rFonts w:ascii="Arial" w:eastAsia="Arial" w:hAnsi="Arial" w:cs="Arial"/>
          <w:color w:val="000000" w:themeColor="text1"/>
          <w:sz w:val="24"/>
          <w:szCs w:val="24"/>
        </w:rPr>
        <w:t xml:space="preserve">na wg kryteriów opisanych w </w:t>
      </w:r>
      <w:r w:rsidR="00B13660" w:rsidRPr="004C0663">
        <w:rPr>
          <w:rFonts w:ascii="Arial" w:eastAsia="Arial" w:hAnsi="Arial" w:cs="Arial"/>
          <w:color w:val="000000" w:themeColor="text1"/>
          <w:sz w:val="24"/>
          <w:szCs w:val="24"/>
        </w:rPr>
        <w:t>pkt</w:t>
      </w:r>
      <w:r w:rsidR="00FB2028" w:rsidRPr="004C0663">
        <w:rPr>
          <w:rFonts w:ascii="Arial" w:eastAsia="Arial" w:hAnsi="Arial" w:cs="Arial"/>
          <w:color w:val="000000" w:themeColor="text1"/>
          <w:sz w:val="24"/>
          <w:szCs w:val="24"/>
        </w:rPr>
        <w:t xml:space="preserve"> 1 i </w:t>
      </w:r>
      <w:r w:rsidRPr="004C0663">
        <w:rPr>
          <w:rFonts w:ascii="Arial" w:eastAsia="Arial" w:hAnsi="Arial" w:cs="Arial"/>
          <w:color w:val="000000" w:themeColor="text1"/>
          <w:sz w:val="24"/>
          <w:szCs w:val="24"/>
        </w:rPr>
        <w:t xml:space="preserve">otrzyma liczbę punktów (S) obliczoną wg wzoru </w:t>
      </w:r>
      <w:r w:rsidRPr="004C0663">
        <w:rPr>
          <w:rFonts w:ascii="Arial" w:eastAsia="Arial" w:hAnsi="Arial" w:cs="Arial"/>
          <w:b/>
          <w:color w:val="000000" w:themeColor="text1"/>
          <w:sz w:val="24"/>
          <w:szCs w:val="24"/>
        </w:rPr>
        <w:t>S = C + T</w:t>
      </w:r>
      <w:r w:rsidRPr="004C0663">
        <w:rPr>
          <w:rFonts w:ascii="Arial" w:eastAsia="Arial" w:hAnsi="Arial" w:cs="Arial"/>
          <w:color w:val="000000" w:themeColor="text1"/>
          <w:sz w:val="24"/>
          <w:szCs w:val="24"/>
        </w:rPr>
        <w:t>.</w:t>
      </w:r>
    </w:p>
    <w:p w:rsidR="00BC6431" w:rsidRPr="004C0663" w:rsidRDefault="00BC6431" w:rsidP="00BC6431">
      <w:pPr>
        <w:numPr>
          <w:ilvl w:val="0"/>
          <w:numId w:val="7"/>
        </w:numPr>
        <w:spacing w:after="0" w:line="360" w:lineRule="auto"/>
        <w:ind w:left="357" w:hanging="357"/>
        <w:jc w:val="both"/>
        <w:rPr>
          <w:rFonts w:ascii="Arial" w:hAnsi="Arial" w:cs="Arial"/>
          <w:color w:val="000000" w:themeColor="text1"/>
          <w:sz w:val="24"/>
          <w:szCs w:val="24"/>
        </w:rPr>
      </w:pPr>
      <w:r w:rsidRPr="004C0663">
        <w:rPr>
          <w:rFonts w:ascii="Arial" w:hAnsi="Arial" w:cs="Arial"/>
          <w:color w:val="000000" w:themeColor="text1"/>
          <w:sz w:val="24"/>
          <w:szCs w:val="24"/>
        </w:rPr>
        <w:t xml:space="preserve">Za ofertę najkorzystniejszą zostanie uznana oferta, która otrzyma największą liczbę punktów </w:t>
      </w:r>
      <w:r w:rsidRPr="004C0663">
        <w:rPr>
          <w:rFonts w:ascii="Arial" w:hAnsi="Arial" w:cs="Arial"/>
          <w:b/>
          <w:color w:val="000000" w:themeColor="text1"/>
          <w:sz w:val="24"/>
          <w:szCs w:val="24"/>
        </w:rPr>
        <w:t>S</w:t>
      </w:r>
      <w:r w:rsidRPr="004C0663">
        <w:rPr>
          <w:rFonts w:ascii="Arial" w:hAnsi="Arial" w:cs="Arial"/>
          <w:color w:val="000000" w:themeColor="text1"/>
          <w:sz w:val="24"/>
          <w:szCs w:val="24"/>
        </w:rPr>
        <w:t xml:space="preserve"> obliczonych wg wzoru opisanego w pkt 5. Oceny dokonywać będą członkowie komisji przetargowej.</w:t>
      </w:r>
    </w:p>
    <w:p w:rsidR="00BC6431" w:rsidRPr="004C0663" w:rsidRDefault="00BC6431" w:rsidP="00BC6431">
      <w:pPr>
        <w:numPr>
          <w:ilvl w:val="0"/>
          <w:numId w:val="7"/>
        </w:numPr>
        <w:spacing w:after="0" w:line="360" w:lineRule="auto"/>
        <w:ind w:left="357" w:hanging="357"/>
        <w:jc w:val="both"/>
        <w:rPr>
          <w:color w:val="000000" w:themeColor="text1"/>
          <w:sz w:val="24"/>
          <w:szCs w:val="24"/>
        </w:rPr>
      </w:pPr>
      <w:r w:rsidRPr="004C0663">
        <w:rPr>
          <w:rFonts w:ascii="Arial" w:eastAsia="Arial" w:hAnsi="Arial" w:cs="Arial"/>
          <w:color w:val="000000" w:themeColor="text1"/>
          <w:sz w:val="24"/>
          <w:szCs w:val="24"/>
        </w:rPr>
        <w:t>W toku dokonywania oceny złożonych ofert Zamawiający może żądać udzielenia przez Wykonawców wyjaśnień dotyczących treści złożonych przez nich ofert. Niedopuszczalne jest prowadzenie między Zamawiającym a Wykonawcą negocjacji dotyczących złożonej oferty, z zastrzeżeniem możliwości poprawy oczywistych omyłek pisarskich, oczywistych omyłek rachunkowych z uwzględnieniem konsekwencji rachunkowych dokonanych poprawek oraz innych omyłek polegających na niezgodności oferty z dokumentami zamówienia niepowodujących istotnych zmian w treści oferty. Zamawiający poprawi w tekście oferty omyłki, wskazane w art. 223 ust. 2 ustawy, niezwłocznie zawiadamiając o tym Wykonawcę, którego oferta zostanie poprawiona.</w:t>
      </w:r>
    </w:p>
    <w:p w:rsidR="00BC6431" w:rsidRPr="004C0663" w:rsidRDefault="00BC6431" w:rsidP="00BC6431">
      <w:pPr>
        <w:numPr>
          <w:ilvl w:val="0"/>
          <w:numId w:val="7"/>
        </w:numPr>
        <w:spacing w:after="0" w:line="360" w:lineRule="auto"/>
        <w:ind w:left="357" w:hanging="357"/>
        <w:jc w:val="both"/>
        <w:rPr>
          <w:rFonts w:ascii="Arial" w:hAnsi="Arial" w:cs="Arial"/>
          <w:color w:val="000000" w:themeColor="text1"/>
          <w:sz w:val="24"/>
          <w:szCs w:val="24"/>
        </w:rPr>
      </w:pPr>
      <w:r w:rsidRPr="004C0663">
        <w:rPr>
          <w:rFonts w:ascii="Arial" w:eastAsia="Arial" w:hAnsi="Arial" w:cs="Arial"/>
          <w:color w:val="000000" w:themeColor="text1"/>
          <w:sz w:val="24"/>
          <w:szCs w:val="24"/>
        </w:rPr>
        <w:t>Zamawiający przyzna zamówienie Wykonawcy, który złoży ofertę niepodlegającą odrzuceniu, i która zostanie uznana za najkorzystniejszą (uzyska największą liczbę punktów przyznanych według kryteriów wyboru oferty określonych w n</w:t>
      </w:r>
      <w:r w:rsidR="00C23C40" w:rsidRPr="004C0663">
        <w:rPr>
          <w:rFonts w:ascii="Arial" w:eastAsia="Arial" w:hAnsi="Arial" w:cs="Arial"/>
          <w:color w:val="000000" w:themeColor="text1"/>
          <w:sz w:val="24"/>
          <w:szCs w:val="24"/>
        </w:rPr>
        <w:t>iniejszej SWZ).</w:t>
      </w:r>
    </w:p>
    <w:p w:rsidR="001004CA" w:rsidRPr="004C0663" w:rsidRDefault="00BC6431" w:rsidP="00E87676">
      <w:pPr>
        <w:numPr>
          <w:ilvl w:val="0"/>
          <w:numId w:val="7"/>
        </w:numPr>
        <w:spacing w:after="0" w:line="360" w:lineRule="auto"/>
        <w:ind w:left="357" w:hanging="357"/>
        <w:jc w:val="both"/>
        <w:rPr>
          <w:rFonts w:ascii="Arial" w:eastAsia="Arial" w:hAnsi="Arial" w:cs="Arial"/>
          <w:bCs/>
          <w:color w:val="000000" w:themeColor="text1"/>
          <w:sz w:val="24"/>
          <w:szCs w:val="24"/>
        </w:rPr>
      </w:pPr>
      <w:r w:rsidRPr="004C0663">
        <w:rPr>
          <w:rFonts w:ascii="Arial" w:eastAsia="Arial" w:hAnsi="Arial" w:cs="Arial"/>
          <w:bCs/>
          <w:color w:val="000000" w:themeColor="text1"/>
          <w:sz w:val="24"/>
          <w:szCs w:val="24"/>
        </w:rPr>
        <w:t>Zamawiający uzna, że cena podana w formularzu oferty jest podana prawidłowo bez względu na sposób jej obliczenia.</w:t>
      </w:r>
      <w:bookmarkStart w:id="8" w:name="bookmark10"/>
    </w:p>
    <w:p w:rsidR="00AC0246" w:rsidRPr="004C0663" w:rsidRDefault="00AC0246" w:rsidP="00F13B58">
      <w:pPr>
        <w:tabs>
          <w:tab w:val="left" w:pos="709"/>
        </w:tabs>
        <w:spacing w:before="240" w:after="0" w:line="360" w:lineRule="auto"/>
        <w:jc w:val="both"/>
        <w:rPr>
          <w:rFonts w:ascii="Arial" w:hAnsi="Arial" w:cs="Arial"/>
          <w:color w:val="000000" w:themeColor="text1"/>
          <w:sz w:val="24"/>
          <w:szCs w:val="24"/>
        </w:rPr>
      </w:pPr>
      <w:r w:rsidRPr="004C0663">
        <w:rPr>
          <w:rFonts w:ascii="Arial" w:hAnsi="Arial" w:cs="Arial"/>
          <w:b/>
          <w:bCs/>
          <w:color w:val="000000" w:themeColor="text1"/>
          <w:sz w:val="24"/>
          <w:szCs w:val="24"/>
        </w:rPr>
        <w:t>Jawność postępowania</w:t>
      </w:r>
    </w:p>
    <w:p w:rsidR="00AC0246" w:rsidRPr="004C0663" w:rsidRDefault="00AC0246" w:rsidP="00F13B58">
      <w:pPr>
        <w:tabs>
          <w:tab w:val="left" w:pos="709"/>
        </w:tabs>
        <w:spacing w:after="0" w:line="360" w:lineRule="auto"/>
        <w:jc w:val="both"/>
        <w:rPr>
          <w:rFonts w:ascii="Arial" w:hAnsi="Arial" w:cs="Arial"/>
          <w:color w:val="000000" w:themeColor="text1"/>
          <w:sz w:val="24"/>
          <w:szCs w:val="24"/>
        </w:rPr>
      </w:pPr>
      <w:r w:rsidRPr="004C0663">
        <w:rPr>
          <w:rFonts w:ascii="Arial" w:hAnsi="Arial" w:cs="Arial"/>
          <w:color w:val="000000" w:themeColor="text1"/>
          <w:sz w:val="24"/>
          <w:szCs w:val="24"/>
        </w:rPr>
        <w:t>Protokół wraz z załącznikami jest jawny. Załączniki do protokołu udostępnia się po dokonaniu wyboru najkorzystniejszej oferty lub unieważnieniu postępowania z tym, że oferty wraz z załącznikami udostępnia się niezwłocznie po otwarciu ofert, nie później jednak niż w terminie 3 dni od dnia otwarcia ofert (z wyjątkiem informacji, które mają charakter poufny).</w:t>
      </w:r>
    </w:p>
    <w:p w:rsidR="00AC0246" w:rsidRPr="004C0663" w:rsidRDefault="00AC0246" w:rsidP="008E224D">
      <w:pPr>
        <w:spacing w:before="240" w:after="0" w:line="360" w:lineRule="auto"/>
        <w:jc w:val="both"/>
        <w:rPr>
          <w:rFonts w:ascii="Arial" w:hAnsi="Arial" w:cs="Arial"/>
          <w:b/>
          <w:bCs/>
          <w:color w:val="000000" w:themeColor="text1"/>
          <w:sz w:val="24"/>
          <w:szCs w:val="24"/>
        </w:rPr>
      </w:pPr>
      <w:r w:rsidRPr="004C0663">
        <w:rPr>
          <w:rFonts w:ascii="Arial" w:hAnsi="Arial" w:cs="Arial"/>
          <w:b/>
          <w:bCs/>
          <w:color w:val="000000" w:themeColor="text1"/>
          <w:sz w:val="24"/>
          <w:szCs w:val="24"/>
        </w:rPr>
        <w:t>Unieważnienie postępowania</w:t>
      </w:r>
    </w:p>
    <w:p w:rsidR="00AC0246" w:rsidRPr="004C0663" w:rsidRDefault="00AC0246" w:rsidP="00867945">
      <w:pPr>
        <w:spacing w:after="0" w:line="360" w:lineRule="auto"/>
        <w:jc w:val="both"/>
        <w:rPr>
          <w:rFonts w:ascii="Arial" w:hAnsi="Arial" w:cs="Arial"/>
          <w:color w:val="000000" w:themeColor="text1"/>
          <w:sz w:val="24"/>
          <w:szCs w:val="24"/>
        </w:rPr>
      </w:pPr>
      <w:r w:rsidRPr="004C0663">
        <w:rPr>
          <w:rFonts w:ascii="Arial" w:hAnsi="Arial" w:cs="Arial"/>
          <w:color w:val="000000" w:themeColor="text1"/>
          <w:sz w:val="24"/>
          <w:szCs w:val="24"/>
        </w:rPr>
        <w:t>Zamawiający unieważni postępowanie o udzielenie niniejszego zamówienia w</w:t>
      </w:r>
      <w:r w:rsidR="001A2A9D" w:rsidRPr="004C0663">
        <w:rPr>
          <w:rFonts w:ascii="Arial" w:hAnsi="Arial" w:cs="Arial"/>
          <w:color w:val="000000" w:themeColor="text1"/>
          <w:sz w:val="24"/>
          <w:szCs w:val="24"/>
        </w:rPr>
        <w:t> </w:t>
      </w:r>
      <w:r w:rsidRPr="004C0663">
        <w:rPr>
          <w:rFonts w:ascii="Arial" w:hAnsi="Arial" w:cs="Arial"/>
          <w:color w:val="000000" w:themeColor="text1"/>
          <w:sz w:val="24"/>
          <w:szCs w:val="24"/>
        </w:rPr>
        <w:t>sytuacjach określonych w art. 255</w:t>
      </w:r>
      <w:r w:rsidR="009266BB" w:rsidRPr="004C0663">
        <w:rPr>
          <w:rFonts w:ascii="Arial" w:hAnsi="Arial" w:cs="Arial"/>
          <w:color w:val="000000" w:themeColor="text1"/>
          <w:sz w:val="24"/>
          <w:szCs w:val="24"/>
        </w:rPr>
        <w:t xml:space="preserve"> </w:t>
      </w:r>
      <w:r w:rsidRPr="004C0663">
        <w:rPr>
          <w:rFonts w:ascii="Arial" w:hAnsi="Arial" w:cs="Arial"/>
          <w:color w:val="000000" w:themeColor="text1"/>
          <w:sz w:val="24"/>
          <w:szCs w:val="24"/>
        </w:rPr>
        <w:t>ustawy Pzp. O unieważnieniu postępowania Zamawiający zawiadomi równocześnie Wykonawców, którzy złożyli oferty podając uzasadnienie faktyczne i prawne.</w:t>
      </w:r>
    </w:p>
    <w:p w:rsidR="00AC0246" w:rsidRPr="004C0663" w:rsidRDefault="00AC0246" w:rsidP="00E1340F">
      <w:pPr>
        <w:pStyle w:val="Nagwek1"/>
        <w:numPr>
          <w:ilvl w:val="0"/>
          <w:numId w:val="43"/>
        </w:numPr>
        <w:spacing w:line="360" w:lineRule="auto"/>
        <w:ind w:left="284" w:hanging="284"/>
        <w:jc w:val="both"/>
        <w:rPr>
          <w:rFonts w:ascii="Arial" w:hAnsi="Arial" w:cs="Arial"/>
          <w:b/>
          <w:color w:val="000000" w:themeColor="text1"/>
          <w:sz w:val="24"/>
          <w:szCs w:val="24"/>
        </w:rPr>
      </w:pPr>
      <w:r w:rsidRPr="004C0663">
        <w:rPr>
          <w:rFonts w:ascii="Arial" w:hAnsi="Arial" w:cs="Arial"/>
          <w:b/>
          <w:color w:val="000000" w:themeColor="text1"/>
          <w:sz w:val="24"/>
          <w:szCs w:val="24"/>
        </w:rPr>
        <w:lastRenderedPageBreak/>
        <w:t>Informacje o formalnościach, jakie muszą zostać dopełnione po wyborze oferty w celu zawarcia umowy w sprawie zamówienia publicznego</w:t>
      </w:r>
      <w:bookmarkEnd w:id="8"/>
    </w:p>
    <w:p w:rsidR="00AC0246" w:rsidRPr="004C0663" w:rsidRDefault="00AC0246" w:rsidP="00BC7C49">
      <w:pPr>
        <w:pStyle w:val="Akapitzlist"/>
        <w:widowControl w:val="0"/>
        <w:numPr>
          <w:ilvl w:val="0"/>
          <w:numId w:val="8"/>
        </w:numPr>
        <w:tabs>
          <w:tab w:val="left" w:pos="370"/>
        </w:tabs>
        <w:spacing w:after="0" w:line="360" w:lineRule="auto"/>
        <w:jc w:val="both"/>
        <w:rPr>
          <w:rStyle w:val="Teksttreci20"/>
          <w:rFonts w:ascii="Arial" w:eastAsiaTheme="minorHAnsi" w:hAnsi="Arial" w:cs="Arial"/>
          <w:color w:val="000000" w:themeColor="text1"/>
          <w:sz w:val="24"/>
          <w:szCs w:val="24"/>
          <w:lang w:eastAsia="en-US" w:bidi="ar-SA"/>
        </w:rPr>
      </w:pPr>
      <w:r w:rsidRPr="004C0663">
        <w:rPr>
          <w:rStyle w:val="Teksttreci20"/>
          <w:rFonts w:ascii="Arial" w:hAnsi="Arial" w:cs="Arial"/>
          <w:color w:val="000000" w:themeColor="text1"/>
          <w:sz w:val="24"/>
          <w:szCs w:val="24"/>
        </w:rPr>
        <w:t>Zamawiający zawiera umowę w sprawie zamówienia publicznego, z</w:t>
      </w:r>
      <w:r w:rsidR="001A2A9D" w:rsidRPr="004C0663">
        <w:rPr>
          <w:rStyle w:val="Teksttreci20"/>
          <w:rFonts w:ascii="Arial" w:hAnsi="Arial" w:cs="Arial"/>
          <w:color w:val="000000" w:themeColor="text1"/>
          <w:sz w:val="24"/>
          <w:szCs w:val="24"/>
        </w:rPr>
        <w:t> </w:t>
      </w:r>
      <w:r w:rsidRPr="004C0663">
        <w:rPr>
          <w:rStyle w:val="Teksttreci20"/>
          <w:rFonts w:ascii="Arial" w:hAnsi="Arial" w:cs="Arial"/>
          <w:color w:val="000000" w:themeColor="text1"/>
          <w:sz w:val="24"/>
          <w:szCs w:val="24"/>
        </w:rPr>
        <w:t>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rsidR="00AC0246" w:rsidRPr="004C0663" w:rsidRDefault="00AC0246" w:rsidP="00BC7C49">
      <w:pPr>
        <w:pStyle w:val="Akapitzlist"/>
        <w:widowControl w:val="0"/>
        <w:numPr>
          <w:ilvl w:val="0"/>
          <w:numId w:val="8"/>
        </w:numPr>
        <w:tabs>
          <w:tab w:val="left" w:pos="370"/>
        </w:tabs>
        <w:spacing w:after="0" w:line="360" w:lineRule="auto"/>
        <w:jc w:val="both"/>
        <w:rPr>
          <w:rStyle w:val="Teksttreci20"/>
          <w:rFonts w:ascii="Arial" w:eastAsiaTheme="minorHAnsi" w:hAnsi="Arial" w:cs="Arial"/>
          <w:color w:val="000000" w:themeColor="text1"/>
          <w:sz w:val="24"/>
          <w:szCs w:val="24"/>
          <w:lang w:eastAsia="en-US" w:bidi="ar-SA"/>
        </w:rPr>
      </w:pPr>
      <w:r w:rsidRPr="004C0663">
        <w:rPr>
          <w:rStyle w:val="Teksttreci20"/>
          <w:rFonts w:ascii="Arial" w:hAnsi="Arial" w:cs="Arial"/>
          <w:color w:val="000000" w:themeColor="text1"/>
          <w:sz w:val="24"/>
          <w:szCs w:val="24"/>
        </w:rPr>
        <w:t>Zamawiający może zawrzeć umowę w sprawie zamówienia publicznego przed upływem terminu, o którym mowa w pkt 1, jeżeli w postępowaniu o udzielenie zamówienia złożono tylko jedną ofertę.</w:t>
      </w:r>
    </w:p>
    <w:p w:rsidR="00152E02" w:rsidRPr="004C0663" w:rsidRDefault="00AC0246" w:rsidP="00BC7C49">
      <w:pPr>
        <w:pStyle w:val="Akapitzlist"/>
        <w:widowControl w:val="0"/>
        <w:numPr>
          <w:ilvl w:val="0"/>
          <w:numId w:val="8"/>
        </w:numPr>
        <w:tabs>
          <w:tab w:val="left" w:pos="370"/>
        </w:tabs>
        <w:spacing w:after="0" w:line="360" w:lineRule="auto"/>
        <w:jc w:val="both"/>
        <w:rPr>
          <w:rStyle w:val="Teksttreci20"/>
          <w:rFonts w:ascii="Arial" w:hAnsi="Arial" w:cs="Arial"/>
          <w:color w:val="000000" w:themeColor="text1"/>
          <w:sz w:val="24"/>
          <w:szCs w:val="24"/>
        </w:rPr>
      </w:pPr>
      <w:r w:rsidRPr="004C0663">
        <w:rPr>
          <w:rStyle w:val="Teksttreci20"/>
          <w:rFonts w:ascii="Arial" w:hAnsi="Arial" w:cs="Arial"/>
          <w:color w:val="000000" w:themeColor="text1"/>
          <w:sz w:val="24"/>
          <w:szCs w:val="24"/>
        </w:rPr>
        <w:t>Wykonawca, którego oferta została wybrana jako najkorzystniejsza, zostanie poinformowany przez Zamawiającego o miejscu i terminie podpisania umowy.</w:t>
      </w:r>
    </w:p>
    <w:p w:rsidR="00E07061" w:rsidRPr="006477FD" w:rsidRDefault="00AC0246" w:rsidP="006477FD">
      <w:pPr>
        <w:pStyle w:val="Akapitzlist"/>
        <w:widowControl w:val="0"/>
        <w:numPr>
          <w:ilvl w:val="0"/>
          <w:numId w:val="8"/>
        </w:numPr>
        <w:tabs>
          <w:tab w:val="left" w:pos="370"/>
        </w:tabs>
        <w:spacing w:after="0" w:line="360" w:lineRule="auto"/>
        <w:jc w:val="both"/>
        <w:rPr>
          <w:rStyle w:val="Teksttreci20"/>
          <w:rFonts w:ascii="Arial" w:hAnsi="Arial" w:cs="Arial"/>
          <w:color w:val="000000" w:themeColor="text1"/>
          <w:sz w:val="24"/>
          <w:szCs w:val="24"/>
        </w:rPr>
      </w:pPr>
      <w:r w:rsidRPr="004C0663">
        <w:rPr>
          <w:rStyle w:val="Teksttreci20"/>
          <w:rFonts w:ascii="Arial" w:hAnsi="Arial" w:cs="Arial"/>
          <w:color w:val="000000" w:themeColor="text1"/>
          <w:sz w:val="24"/>
          <w:szCs w:val="24"/>
        </w:rPr>
        <w:t>Wykonawca, o którym mowa w pkt 3, ma obowiązek zawrzeć umowę w sprawie zamówienia na warunkach określonych w projektowanych postanowieniach umowy, które stanowią załącznik do SWZ. Umowa zostanie uzupełniona o zapisy wynikające ze złożonej oferty.</w:t>
      </w:r>
    </w:p>
    <w:p w:rsidR="00DE13A1" w:rsidRPr="004C0663" w:rsidRDefault="00AC0246" w:rsidP="00152E02">
      <w:pPr>
        <w:pStyle w:val="Akapitzlist"/>
        <w:widowControl w:val="0"/>
        <w:numPr>
          <w:ilvl w:val="0"/>
          <w:numId w:val="8"/>
        </w:numPr>
        <w:tabs>
          <w:tab w:val="left" w:pos="370"/>
        </w:tabs>
        <w:spacing w:after="240" w:line="360" w:lineRule="auto"/>
        <w:ind w:left="357" w:hanging="357"/>
        <w:jc w:val="both"/>
        <w:rPr>
          <w:rFonts w:ascii="Arial" w:eastAsia="Calibri" w:hAnsi="Arial" w:cs="Arial"/>
          <w:color w:val="000000" w:themeColor="text1"/>
          <w:sz w:val="24"/>
          <w:szCs w:val="24"/>
          <w:lang w:eastAsia="pl-PL" w:bidi="pl-PL"/>
        </w:rPr>
      </w:pPr>
      <w:r w:rsidRPr="004C0663">
        <w:rPr>
          <w:rStyle w:val="Teksttreci20"/>
          <w:rFonts w:ascii="Arial" w:hAnsi="Arial" w:cs="Arial"/>
          <w:color w:val="000000" w:themeColor="text1"/>
          <w:sz w:val="24"/>
          <w:szCs w:val="24"/>
        </w:rPr>
        <w:t>Jeżeli Wykonawca, którego oferta została wybrana jako najkorzystniejsza, uchyla się od zawarcia umowy w sprawie zamówienia publicznego Zamawiający może dokonać ponownego badania i oceny ofert spośród ofert pozostałych w</w:t>
      </w:r>
      <w:r w:rsidR="001A2A9D" w:rsidRPr="004C0663">
        <w:rPr>
          <w:rStyle w:val="Teksttreci20"/>
          <w:rFonts w:ascii="Arial" w:hAnsi="Arial" w:cs="Arial"/>
          <w:color w:val="000000" w:themeColor="text1"/>
          <w:sz w:val="24"/>
          <w:szCs w:val="24"/>
        </w:rPr>
        <w:t> </w:t>
      </w:r>
      <w:r w:rsidRPr="004C0663">
        <w:rPr>
          <w:rStyle w:val="Teksttreci20"/>
          <w:rFonts w:ascii="Arial" w:hAnsi="Arial" w:cs="Arial"/>
          <w:color w:val="000000" w:themeColor="text1"/>
          <w:sz w:val="24"/>
          <w:szCs w:val="24"/>
        </w:rPr>
        <w:t>postępowaniu Wykonawców albo unieważnić postępowanie.</w:t>
      </w:r>
      <w:bookmarkStart w:id="9" w:name="bookmark11"/>
    </w:p>
    <w:p w:rsidR="00AC0246" w:rsidRPr="004C0663" w:rsidRDefault="00AC0246" w:rsidP="005D66BA">
      <w:pPr>
        <w:pStyle w:val="Nagwek1"/>
        <w:numPr>
          <w:ilvl w:val="0"/>
          <w:numId w:val="43"/>
        </w:numPr>
        <w:spacing w:line="360" w:lineRule="auto"/>
        <w:ind w:left="284" w:hanging="284"/>
        <w:jc w:val="both"/>
        <w:rPr>
          <w:rFonts w:ascii="Arial" w:hAnsi="Arial" w:cs="Arial"/>
          <w:b/>
          <w:color w:val="000000" w:themeColor="text1"/>
          <w:sz w:val="24"/>
          <w:szCs w:val="24"/>
        </w:rPr>
      </w:pPr>
      <w:r w:rsidRPr="004C0663">
        <w:rPr>
          <w:rFonts w:ascii="Arial" w:hAnsi="Arial" w:cs="Arial"/>
          <w:b/>
          <w:color w:val="000000" w:themeColor="text1"/>
          <w:sz w:val="24"/>
          <w:szCs w:val="24"/>
        </w:rPr>
        <w:t>Pouczenie o środkach ochrony prawnej przysługujących Wykonawcy</w:t>
      </w:r>
      <w:bookmarkEnd w:id="9"/>
    </w:p>
    <w:p w:rsidR="00AC0246" w:rsidRPr="004C0663" w:rsidRDefault="00AC0246" w:rsidP="00977B91">
      <w:pPr>
        <w:numPr>
          <w:ilvl w:val="0"/>
          <w:numId w:val="25"/>
        </w:numPr>
        <w:spacing w:after="0" w:line="360" w:lineRule="auto"/>
        <w:ind w:left="425" w:right="28" w:hanging="425"/>
        <w:jc w:val="both"/>
        <w:rPr>
          <w:rFonts w:ascii="Arial" w:hAnsi="Arial" w:cs="Arial"/>
          <w:color w:val="000000" w:themeColor="text1"/>
          <w:sz w:val="24"/>
          <w:szCs w:val="24"/>
        </w:rPr>
      </w:pPr>
      <w:r w:rsidRPr="004C0663">
        <w:rPr>
          <w:rFonts w:ascii="Arial" w:hAnsi="Arial" w:cs="Arial"/>
          <w:color w:val="000000" w:themeColor="text1"/>
          <w:sz w:val="24"/>
          <w:szCs w:val="24"/>
        </w:rPr>
        <w:t>Zasady, terminy oraz sposób korzystania ze środków ochrony prawnej szczegółowo regulują przepisy działu IX ustawy – Środki ochrony prawnej (art.</w:t>
      </w:r>
      <w:r w:rsidR="001A2A9D" w:rsidRPr="004C0663">
        <w:rPr>
          <w:rFonts w:ascii="Arial" w:hAnsi="Arial" w:cs="Arial"/>
          <w:color w:val="000000" w:themeColor="text1"/>
          <w:sz w:val="24"/>
          <w:szCs w:val="24"/>
        </w:rPr>
        <w:t> </w:t>
      </w:r>
      <w:r w:rsidRPr="004C0663">
        <w:rPr>
          <w:rFonts w:ascii="Arial" w:hAnsi="Arial" w:cs="Arial"/>
          <w:color w:val="000000" w:themeColor="text1"/>
          <w:sz w:val="24"/>
          <w:szCs w:val="24"/>
        </w:rPr>
        <w:t>505 – 590 ustawy Pzp).</w:t>
      </w:r>
    </w:p>
    <w:p w:rsidR="00AC0246" w:rsidRPr="004C0663" w:rsidRDefault="00AC0246" w:rsidP="00977B91">
      <w:pPr>
        <w:numPr>
          <w:ilvl w:val="0"/>
          <w:numId w:val="25"/>
        </w:numPr>
        <w:tabs>
          <w:tab w:val="left" w:pos="900"/>
        </w:tabs>
        <w:spacing w:after="0" w:line="360" w:lineRule="auto"/>
        <w:ind w:left="425" w:right="28" w:hanging="425"/>
        <w:jc w:val="both"/>
        <w:rPr>
          <w:rFonts w:ascii="Arial" w:hAnsi="Arial" w:cs="Arial"/>
          <w:color w:val="000000" w:themeColor="text1"/>
          <w:sz w:val="24"/>
          <w:szCs w:val="24"/>
        </w:rPr>
      </w:pPr>
      <w:r w:rsidRPr="004C0663">
        <w:rPr>
          <w:rFonts w:ascii="Arial" w:hAnsi="Arial" w:cs="Arial"/>
          <w:color w:val="000000" w:themeColor="text1"/>
          <w:sz w:val="24"/>
          <w:szCs w:val="24"/>
        </w:rPr>
        <w:t>Środki ochrony prawnej przysługują Wykonawcy oraz innemu podmiotowi, jeżeli ma lub miał interes w</w:t>
      </w:r>
      <w:r w:rsidR="001A2A9D" w:rsidRPr="004C0663">
        <w:rPr>
          <w:rFonts w:ascii="Arial" w:hAnsi="Arial" w:cs="Arial"/>
          <w:color w:val="000000" w:themeColor="text1"/>
          <w:sz w:val="24"/>
          <w:szCs w:val="24"/>
        </w:rPr>
        <w:t xml:space="preserve"> </w:t>
      </w:r>
      <w:r w:rsidRPr="004C0663">
        <w:rPr>
          <w:rFonts w:ascii="Arial" w:hAnsi="Arial" w:cs="Arial"/>
          <w:color w:val="000000" w:themeColor="text1"/>
          <w:sz w:val="24"/>
          <w:szCs w:val="24"/>
        </w:rPr>
        <w:t>uzyskaniu zamówienia oraz poniósł lub może ponieść szkodę w wyniku naruszenia przez Zamawiającego przepisów ustawy.</w:t>
      </w:r>
    </w:p>
    <w:p w:rsidR="00211C39" w:rsidRPr="004C0663" w:rsidRDefault="00AC0246" w:rsidP="004C0663">
      <w:pPr>
        <w:numPr>
          <w:ilvl w:val="0"/>
          <w:numId w:val="25"/>
        </w:numPr>
        <w:tabs>
          <w:tab w:val="left" w:pos="900"/>
        </w:tabs>
        <w:spacing w:after="0" w:line="360" w:lineRule="auto"/>
        <w:ind w:left="425" w:right="28" w:hanging="425"/>
        <w:jc w:val="both"/>
        <w:rPr>
          <w:rStyle w:val="Teksttreci20"/>
          <w:rFonts w:ascii="Arial" w:eastAsiaTheme="minorEastAsia" w:hAnsi="Arial" w:cs="Arial"/>
          <w:color w:val="000000" w:themeColor="text1"/>
          <w:sz w:val="24"/>
          <w:szCs w:val="24"/>
          <w:lang w:eastAsia="en-US" w:bidi="ar-SA"/>
        </w:rPr>
      </w:pPr>
      <w:r w:rsidRPr="004C0663">
        <w:rPr>
          <w:rFonts w:ascii="Arial" w:hAnsi="Arial" w:cs="Arial"/>
          <w:color w:val="000000" w:themeColor="text1"/>
          <w:sz w:val="24"/>
          <w:szCs w:val="24"/>
        </w:rPr>
        <w:t>Środki ochrony prawnej wobec ogłoszenia wszczynającego postępowanie o</w:t>
      </w:r>
      <w:r w:rsidR="00FE508E" w:rsidRPr="004C0663">
        <w:rPr>
          <w:rFonts w:ascii="Arial" w:hAnsi="Arial" w:cs="Arial"/>
          <w:color w:val="000000" w:themeColor="text1"/>
          <w:sz w:val="24"/>
          <w:szCs w:val="24"/>
        </w:rPr>
        <w:t> </w:t>
      </w:r>
      <w:r w:rsidRPr="004C0663">
        <w:rPr>
          <w:rFonts w:ascii="Arial" w:hAnsi="Arial" w:cs="Arial"/>
          <w:color w:val="000000" w:themeColor="text1"/>
          <w:sz w:val="24"/>
          <w:szCs w:val="24"/>
        </w:rPr>
        <w:t>udzielenie zamówienia oraz dokumentów zamówienia przysługują również organizacjom wpisanym na listę, o której mowa w art. 469 pkt 15, oraz Rzecznikowi Małych i Średnich Przedsiębiorców.</w:t>
      </w:r>
    </w:p>
    <w:p w:rsidR="00AC0246" w:rsidRPr="004C0663" w:rsidRDefault="00AC0246" w:rsidP="00977B91">
      <w:pPr>
        <w:numPr>
          <w:ilvl w:val="0"/>
          <w:numId w:val="25"/>
        </w:numPr>
        <w:tabs>
          <w:tab w:val="left" w:pos="900"/>
        </w:tabs>
        <w:spacing w:after="0" w:line="360" w:lineRule="auto"/>
        <w:ind w:left="425" w:right="28" w:hanging="425"/>
        <w:jc w:val="both"/>
        <w:rPr>
          <w:rFonts w:ascii="Arial" w:hAnsi="Arial" w:cs="Arial"/>
          <w:color w:val="000000" w:themeColor="text1"/>
          <w:sz w:val="24"/>
          <w:szCs w:val="24"/>
        </w:rPr>
      </w:pPr>
      <w:r w:rsidRPr="004C0663">
        <w:rPr>
          <w:rStyle w:val="Teksttreci20"/>
          <w:rFonts w:ascii="Arial" w:hAnsi="Arial" w:cs="Arial"/>
          <w:color w:val="000000" w:themeColor="text1"/>
          <w:sz w:val="24"/>
          <w:szCs w:val="24"/>
        </w:rPr>
        <w:t>Odwołanie przysługuje na:</w:t>
      </w:r>
    </w:p>
    <w:p w:rsidR="008F69C8" w:rsidRDefault="008F69C8">
      <w:pPr>
        <w:rPr>
          <w:rStyle w:val="Teksttreci20"/>
          <w:rFonts w:ascii="Arial" w:hAnsi="Arial" w:cs="Arial"/>
          <w:color w:val="000000" w:themeColor="text1"/>
          <w:sz w:val="24"/>
          <w:szCs w:val="24"/>
        </w:rPr>
      </w:pPr>
      <w:r>
        <w:rPr>
          <w:rStyle w:val="Teksttreci20"/>
          <w:rFonts w:ascii="Arial" w:hAnsi="Arial" w:cs="Arial"/>
          <w:color w:val="000000" w:themeColor="text1"/>
          <w:sz w:val="24"/>
          <w:szCs w:val="24"/>
        </w:rPr>
        <w:br w:type="page"/>
      </w:r>
    </w:p>
    <w:p w:rsidR="00AC0246" w:rsidRPr="004C0663" w:rsidRDefault="00AC0246" w:rsidP="00BC7C49">
      <w:pPr>
        <w:pStyle w:val="Akapitzlist"/>
        <w:widowControl w:val="0"/>
        <w:numPr>
          <w:ilvl w:val="0"/>
          <w:numId w:val="9"/>
        </w:numPr>
        <w:spacing w:after="0" w:line="360" w:lineRule="auto"/>
        <w:ind w:left="851" w:hanging="425"/>
        <w:jc w:val="both"/>
        <w:rPr>
          <w:rStyle w:val="Teksttreci20"/>
          <w:rFonts w:ascii="Arial" w:eastAsiaTheme="minorHAnsi" w:hAnsi="Arial" w:cs="Arial"/>
          <w:color w:val="000000" w:themeColor="text1"/>
          <w:sz w:val="24"/>
          <w:szCs w:val="24"/>
          <w:lang w:eastAsia="en-US" w:bidi="ar-SA"/>
        </w:rPr>
      </w:pPr>
      <w:r w:rsidRPr="004C0663">
        <w:rPr>
          <w:rStyle w:val="Teksttreci20"/>
          <w:rFonts w:ascii="Arial" w:hAnsi="Arial" w:cs="Arial"/>
          <w:color w:val="000000" w:themeColor="text1"/>
          <w:sz w:val="24"/>
          <w:szCs w:val="24"/>
        </w:rPr>
        <w:lastRenderedPageBreak/>
        <w:t>niezgodną z przepisami ustawy czynność Zamawiającego, podjętą w</w:t>
      </w:r>
      <w:r w:rsidR="00FE508E" w:rsidRPr="004C0663">
        <w:rPr>
          <w:rStyle w:val="Teksttreci20"/>
          <w:rFonts w:ascii="Arial" w:hAnsi="Arial" w:cs="Arial"/>
          <w:color w:val="000000" w:themeColor="text1"/>
          <w:sz w:val="24"/>
          <w:szCs w:val="24"/>
        </w:rPr>
        <w:t> </w:t>
      </w:r>
      <w:r w:rsidRPr="004C0663">
        <w:rPr>
          <w:rStyle w:val="Teksttreci20"/>
          <w:rFonts w:ascii="Arial" w:hAnsi="Arial" w:cs="Arial"/>
          <w:color w:val="000000" w:themeColor="text1"/>
          <w:sz w:val="24"/>
          <w:szCs w:val="24"/>
        </w:rPr>
        <w:t>postępowaniu o udzielenie zamówienia, w tym na p</w:t>
      </w:r>
      <w:r w:rsidR="008428A3" w:rsidRPr="004C0663">
        <w:rPr>
          <w:rStyle w:val="Teksttreci20"/>
          <w:rFonts w:ascii="Arial" w:hAnsi="Arial" w:cs="Arial"/>
          <w:color w:val="000000" w:themeColor="text1"/>
          <w:sz w:val="24"/>
          <w:szCs w:val="24"/>
        </w:rPr>
        <w:t>rojektowane postanowienie umowy,</w:t>
      </w:r>
    </w:p>
    <w:p w:rsidR="00152E02" w:rsidRPr="004C0663" w:rsidRDefault="00AC0246" w:rsidP="00BC7C49">
      <w:pPr>
        <w:pStyle w:val="Akapitzlist"/>
        <w:widowControl w:val="0"/>
        <w:numPr>
          <w:ilvl w:val="0"/>
          <w:numId w:val="9"/>
        </w:numPr>
        <w:spacing w:after="0" w:line="360" w:lineRule="auto"/>
        <w:ind w:left="851" w:hanging="425"/>
        <w:jc w:val="both"/>
        <w:rPr>
          <w:rStyle w:val="Teksttreci20"/>
          <w:rFonts w:ascii="Arial" w:hAnsi="Arial" w:cs="Arial"/>
          <w:color w:val="000000" w:themeColor="text1"/>
          <w:sz w:val="24"/>
          <w:szCs w:val="24"/>
        </w:rPr>
      </w:pPr>
      <w:r w:rsidRPr="004C0663">
        <w:rPr>
          <w:rStyle w:val="Teksttreci20"/>
          <w:rFonts w:ascii="Arial" w:hAnsi="Arial" w:cs="Arial"/>
          <w:color w:val="000000" w:themeColor="text1"/>
          <w:sz w:val="24"/>
          <w:szCs w:val="24"/>
        </w:rPr>
        <w:t>zaniechanie czynności w postępowaniu o udzielenie zamówienia, do której Zamawiający by obowiązany na podstawie ustawy.</w:t>
      </w:r>
    </w:p>
    <w:p w:rsidR="00AC0246" w:rsidRPr="004C0663" w:rsidRDefault="00AC0246" w:rsidP="00977B91">
      <w:pPr>
        <w:pStyle w:val="Akapitzlist"/>
        <w:widowControl w:val="0"/>
        <w:numPr>
          <w:ilvl w:val="0"/>
          <w:numId w:val="25"/>
        </w:numPr>
        <w:tabs>
          <w:tab w:val="clear" w:pos="720"/>
          <w:tab w:val="num" w:pos="426"/>
        </w:tabs>
        <w:spacing w:after="0" w:line="360" w:lineRule="auto"/>
        <w:ind w:left="426" w:hanging="426"/>
        <w:jc w:val="both"/>
        <w:rPr>
          <w:rStyle w:val="Teksttreci20"/>
          <w:rFonts w:ascii="Arial" w:hAnsi="Arial" w:cs="Arial"/>
          <w:color w:val="000000" w:themeColor="text1"/>
          <w:sz w:val="24"/>
          <w:szCs w:val="24"/>
        </w:rPr>
      </w:pPr>
      <w:r w:rsidRPr="004C0663">
        <w:rPr>
          <w:rStyle w:val="Teksttreci20"/>
          <w:rFonts w:ascii="Arial" w:hAnsi="Arial" w:cs="Arial"/>
          <w:color w:val="000000" w:themeColor="text1"/>
          <w:sz w:val="24"/>
          <w:szCs w:val="24"/>
        </w:rPr>
        <w:t>Odwołanie wnosi się do Prezesa Krajowej Izby Odwoławczej w formie pisemnej albo w formie elektronicznej albo w postaci elektronicznej opatrzone podpisem zaufanym.</w:t>
      </w:r>
    </w:p>
    <w:p w:rsidR="00AC0246" w:rsidRPr="004C0663" w:rsidRDefault="00AC0246" w:rsidP="002F28C1">
      <w:pPr>
        <w:pStyle w:val="Akapitzlist"/>
        <w:widowControl w:val="0"/>
        <w:numPr>
          <w:ilvl w:val="0"/>
          <w:numId w:val="25"/>
        </w:numPr>
        <w:tabs>
          <w:tab w:val="clear" w:pos="720"/>
          <w:tab w:val="num" w:pos="426"/>
        </w:tabs>
        <w:spacing w:after="0" w:line="360" w:lineRule="auto"/>
        <w:ind w:left="425" w:hanging="425"/>
        <w:contextualSpacing w:val="0"/>
        <w:jc w:val="both"/>
        <w:rPr>
          <w:rStyle w:val="Teksttreci20"/>
          <w:rFonts w:ascii="Arial" w:hAnsi="Arial" w:cs="Arial"/>
          <w:color w:val="000000" w:themeColor="text1"/>
          <w:sz w:val="24"/>
          <w:szCs w:val="24"/>
        </w:rPr>
      </w:pPr>
      <w:r w:rsidRPr="004C0663">
        <w:rPr>
          <w:rStyle w:val="Teksttreci20"/>
          <w:rFonts w:ascii="Arial" w:hAnsi="Arial" w:cs="Arial"/>
          <w:color w:val="000000" w:themeColor="text1"/>
          <w:sz w:val="24"/>
          <w:szCs w:val="24"/>
        </w:rPr>
        <w:t>Na orzeczenie Krajowej Izby Odwoławczej oraz postanowienie Prezesa Krajowej Izby Odwoławczej, o którym mowa w art. 519 ust. 1 ustawy Pzp, stronom oraz uczestnikom postępowania odwo</w:t>
      </w:r>
      <w:r w:rsidR="009C0B5B" w:rsidRPr="004C0663">
        <w:rPr>
          <w:rStyle w:val="Teksttreci20"/>
          <w:rFonts w:ascii="Arial" w:hAnsi="Arial" w:cs="Arial"/>
          <w:color w:val="000000" w:themeColor="text1"/>
          <w:sz w:val="24"/>
          <w:szCs w:val="24"/>
        </w:rPr>
        <w:t>ł</w:t>
      </w:r>
      <w:r w:rsidRPr="004C0663">
        <w:rPr>
          <w:rStyle w:val="Teksttreci20"/>
          <w:rFonts w:ascii="Arial" w:hAnsi="Arial" w:cs="Arial"/>
          <w:color w:val="000000" w:themeColor="text1"/>
          <w:sz w:val="24"/>
          <w:szCs w:val="24"/>
        </w:rPr>
        <w:t>awczego przysługuje skarga do sądu. Skargę wnosi się do Sądu Okręgowego w Warszawie za pośrednictwem Prezesa Krajowej Izby Odwoławczej.</w:t>
      </w:r>
    </w:p>
    <w:p w:rsidR="000D62AC" w:rsidRPr="004C0663" w:rsidRDefault="00AC0246" w:rsidP="002F28C1">
      <w:pPr>
        <w:pStyle w:val="Teksttreci30"/>
        <w:shd w:val="clear" w:color="auto" w:fill="auto"/>
        <w:tabs>
          <w:tab w:val="left" w:pos="0"/>
        </w:tabs>
        <w:spacing w:before="480" w:line="360" w:lineRule="auto"/>
        <w:ind w:firstLine="0"/>
        <w:jc w:val="both"/>
        <w:rPr>
          <w:rFonts w:ascii="Arial" w:hAnsi="Arial" w:cs="Arial"/>
          <w:b w:val="0"/>
          <w:bCs w:val="0"/>
          <w:i/>
          <w:color w:val="000000" w:themeColor="text1"/>
          <w:sz w:val="24"/>
          <w:szCs w:val="24"/>
        </w:rPr>
      </w:pPr>
      <w:bookmarkStart w:id="10" w:name="bookmark12"/>
      <w:r w:rsidRPr="004C0663">
        <w:rPr>
          <w:rFonts w:ascii="Arial" w:hAnsi="Arial" w:cs="Arial"/>
          <w:b w:val="0"/>
          <w:bCs w:val="0"/>
          <w:color w:val="000000" w:themeColor="text1"/>
          <w:sz w:val="24"/>
          <w:szCs w:val="24"/>
        </w:rPr>
        <w:t>Rybnik, dnia</w:t>
      </w:r>
      <w:r w:rsidR="00E1340F" w:rsidRPr="004C0663">
        <w:rPr>
          <w:rFonts w:ascii="Arial" w:hAnsi="Arial" w:cs="Arial"/>
          <w:b w:val="0"/>
          <w:bCs w:val="0"/>
          <w:color w:val="000000" w:themeColor="text1"/>
          <w:sz w:val="24"/>
          <w:szCs w:val="24"/>
        </w:rPr>
        <w:t xml:space="preserve"> </w:t>
      </w:r>
      <w:r w:rsidR="008F69C8">
        <w:rPr>
          <w:rFonts w:ascii="Arial" w:hAnsi="Arial" w:cs="Arial"/>
          <w:b w:val="0"/>
          <w:bCs w:val="0"/>
          <w:color w:val="000000" w:themeColor="text1"/>
          <w:sz w:val="24"/>
          <w:szCs w:val="24"/>
        </w:rPr>
        <w:t>1</w:t>
      </w:r>
      <w:r w:rsidR="00D71214">
        <w:rPr>
          <w:rFonts w:ascii="Arial" w:hAnsi="Arial" w:cs="Arial"/>
          <w:b w:val="0"/>
          <w:bCs w:val="0"/>
          <w:color w:val="000000" w:themeColor="text1"/>
          <w:sz w:val="24"/>
          <w:szCs w:val="24"/>
        </w:rPr>
        <w:t>7</w:t>
      </w:r>
      <w:r w:rsidR="00793E38" w:rsidRPr="004C0663">
        <w:rPr>
          <w:rFonts w:ascii="Arial" w:hAnsi="Arial" w:cs="Arial"/>
          <w:b w:val="0"/>
          <w:bCs w:val="0"/>
          <w:color w:val="000000" w:themeColor="text1"/>
          <w:sz w:val="24"/>
          <w:szCs w:val="24"/>
        </w:rPr>
        <w:t xml:space="preserve"> </w:t>
      </w:r>
      <w:r w:rsidR="00E07061">
        <w:rPr>
          <w:rFonts w:ascii="Arial" w:hAnsi="Arial" w:cs="Arial"/>
          <w:b w:val="0"/>
          <w:bCs w:val="0"/>
          <w:color w:val="000000" w:themeColor="text1"/>
          <w:sz w:val="24"/>
          <w:szCs w:val="24"/>
        </w:rPr>
        <w:t xml:space="preserve">marca </w:t>
      </w:r>
      <w:r w:rsidRPr="004C0663">
        <w:rPr>
          <w:rFonts w:ascii="Arial" w:hAnsi="Arial" w:cs="Arial"/>
          <w:b w:val="0"/>
          <w:bCs w:val="0"/>
          <w:color w:val="000000" w:themeColor="text1"/>
          <w:sz w:val="24"/>
          <w:szCs w:val="24"/>
        </w:rPr>
        <w:t>202</w:t>
      </w:r>
      <w:r w:rsidR="00E07061">
        <w:rPr>
          <w:rFonts w:ascii="Arial" w:hAnsi="Arial" w:cs="Arial"/>
          <w:b w:val="0"/>
          <w:bCs w:val="0"/>
          <w:color w:val="000000" w:themeColor="text1"/>
          <w:sz w:val="24"/>
          <w:szCs w:val="24"/>
        </w:rPr>
        <w:t>6</w:t>
      </w:r>
      <w:r w:rsidRPr="004C0663">
        <w:rPr>
          <w:rFonts w:ascii="Arial" w:hAnsi="Arial" w:cs="Arial"/>
          <w:b w:val="0"/>
          <w:bCs w:val="0"/>
          <w:color w:val="000000" w:themeColor="text1"/>
          <w:sz w:val="24"/>
          <w:szCs w:val="24"/>
        </w:rPr>
        <w:t xml:space="preserve"> r.</w:t>
      </w:r>
    </w:p>
    <w:p w:rsidR="00AC0246" w:rsidRPr="004C0663" w:rsidRDefault="00AC0246" w:rsidP="002F28C1">
      <w:pPr>
        <w:spacing w:before="1440" w:after="120"/>
        <w:rPr>
          <w:rFonts w:ascii="Arial" w:eastAsia="Calibri" w:hAnsi="Arial" w:cs="Arial"/>
          <w:color w:val="000000" w:themeColor="text1"/>
          <w:sz w:val="24"/>
          <w:szCs w:val="24"/>
        </w:rPr>
      </w:pPr>
      <w:r w:rsidRPr="004C0663">
        <w:rPr>
          <w:rFonts w:ascii="Arial" w:hAnsi="Arial" w:cs="Arial"/>
          <w:b/>
          <w:bCs/>
          <w:color w:val="000000" w:themeColor="text1"/>
          <w:sz w:val="24"/>
          <w:szCs w:val="24"/>
        </w:rPr>
        <w:t>Załączniki do SWZ</w:t>
      </w:r>
      <w:bookmarkEnd w:id="10"/>
    </w:p>
    <w:p w:rsidR="00AC0246" w:rsidRPr="004C0663" w:rsidRDefault="00AC0246" w:rsidP="00C61B43">
      <w:pPr>
        <w:spacing w:after="0" w:line="360" w:lineRule="auto"/>
        <w:jc w:val="both"/>
        <w:rPr>
          <w:rFonts w:ascii="Arial" w:hAnsi="Arial" w:cs="Arial"/>
          <w:color w:val="000000" w:themeColor="text1"/>
          <w:sz w:val="24"/>
          <w:szCs w:val="24"/>
        </w:rPr>
      </w:pPr>
      <w:r w:rsidRPr="004C0663">
        <w:rPr>
          <w:rStyle w:val="Teksttreci20"/>
          <w:rFonts w:ascii="Arial" w:hAnsi="Arial" w:cs="Arial"/>
          <w:color w:val="000000" w:themeColor="text1"/>
          <w:sz w:val="24"/>
          <w:szCs w:val="24"/>
        </w:rPr>
        <w:t>Integralną częścią niniejszej SWZ stanowią następujące załączniki:</w:t>
      </w:r>
    </w:p>
    <w:p w:rsidR="00AC0246" w:rsidRPr="004C0663" w:rsidRDefault="00AC0246" w:rsidP="00BC7C49">
      <w:pPr>
        <w:widowControl w:val="0"/>
        <w:numPr>
          <w:ilvl w:val="0"/>
          <w:numId w:val="10"/>
        </w:numPr>
        <w:tabs>
          <w:tab w:val="left" w:pos="426"/>
        </w:tabs>
        <w:spacing w:after="0" w:line="360" w:lineRule="auto"/>
        <w:ind w:left="426" w:hanging="426"/>
        <w:jc w:val="both"/>
        <w:rPr>
          <w:rFonts w:ascii="Arial" w:hAnsi="Arial" w:cs="Arial"/>
          <w:color w:val="000000" w:themeColor="text1"/>
          <w:sz w:val="24"/>
          <w:szCs w:val="24"/>
        </w:rPr>
      </w:pPr>
      <w:r w:rsidRPr="004C0663">
        <w:rPr>
          <w:rStyle w:val="Teksttreci20"/>
          <w:rFonts w:ascii="Arial" w:hAnsi="Arial" w:cs="Arial"/>
          <w:color w:val="000000" w:themeColor="text1"/>
          <w:sz w:val="24"/>
          <w:szCs w:val="24"/>
        </w:rPr>
        <w:t>Formularz Ofertowy - załącznik nr 1</w:t>
      </w:r>
    </w:p>
    <w:p w:rsidR="00AC0246" w:rsidRPr="004C0663" w:rsidRDefault="00AC0246" w:rsidP="00BC7C49">
      <w:pPr>
        <w:widowControl w:val="0"/>
        <w:numPr>
          <w:ilvl w:val="0"/>
          <w:numId w:val="10"/>
        </w:numPr>
        <w:tabs>
          <w:tab w:val="left" w:pos="426"/>
        </w:tabs>
        <w:spacing w:after="0" w:line="360" w:lineRule="auto"/>
        <w:ind w:left="426" w:hanging="426"/>
        <w:jc w:val="both"/>
        <w:rPr>
          <w:rStyle w:val="Teksttreci20"/>
          <w:rFonts w:ascii="Arial" w:eastAsiaTheme="minorHAnsi" w:hAnsi="Arial" w:cs="Arial"/>
          <w:color w:val="000000" w:themeColor="text1"/>
          <w:sz w:val="24"/>
          <w:szCs w:val="24"/>
          <w:lang w:eastAsia="en-US" w:bidi="ar-SA"/>
        </w:rPr>
      </w:pPr>
      <w:r w:rsidRPr="004C0663">
        <w:rPr>
          <w:rStyle w:val="Teksttreci20"/>
          <w:rFonts w:ascii="Arial" w:hAnsi="Arial" w:cs="Arial"/>
          <w:color w:val="000000" w:themeColor="text1"/>
          <w:sz w:val="24"/>
          <w:szCs w:val="24"/>
        </w:rPr>
        <w:t>Oświadczenie o niepodleganiu wykluczeniu - załącznik nr 2</w:t>
      </w:r>
    </w:p>
    <w:p w:rsidR="00D92D8F" w:rsidRPr="002E55BD" w:rsidRDefault="00AC0246" w:rsidP="002E55BD">
      <w:pPr>
        <w:widowControl w:val="0"/>
        <w:numPr>
          <w:ilvl w:val="0"/>
          <w:numId w:val="10"/>
        </w:numPr>
        <w:tabs>
          <w:tab w:val="left" w:pos="426"/>
        </w:tabs>
        <w:spacing w:after="0" w:line="360" w:lineRule="auto"/>
        <w:ind w:left="426" w:hanging="426"/>
        <w:jc w:val="both"/>
        <w:rPr>
          <w:rFonts w:ascii="Arial" w:eastAsiaTheme="minorHAnsi" w:hAnsi="Arial" w:cs="Arial"/>
          <w:color w:val="000000" w:themeColor="text1"/>
          <w:sz w:val="24"/>
          <w:szCs w:val="24"/>
        </w:rPr>
      </w:pPr>
      <w:r w:rsidRPr="004C0663">
        <w:rPr>
          <w:rStyle w:val="Teksttreci20"/>
          <w:rFonts w:ascii="Arial" w:hAnsi="Arial" w:cs="Arial"/>
          <w:color w:val="000000" w:themeColor="text1"/>
          <w:sz w:val="24"/>
          <w:szCs w:val="24"/>
        </w:rPr>
        <w:t xml:space="preserve">Projektowane postanowienia umowy w sprawie zamówienia publicznego - </w:t>
      </w:r>
      <w:r w:rsidR="002F5C6C" w:rsidRPr="004C0663">
        <w:rPr>
          <w:rStyle w:val="Teksttreci20"/>
          <w:rFonts w:ascii="Arial" w:hAnsi="Arial" w:cs="Arial"/>
          <w:color w:val="000000" w:themeColor="text1"/>
          <w:sz w:val="24"/>
          <w:szCs w:val="24"/>
        </w:rPr>
        <w:t>z</w:t>
      </w:r>
      <w:r w:rsidR="00BD14FF" w:rsidRPr="004C0663">
        <w:rPr>
          <w:rStyle w:val="Teksttreci20"/>
          <w:rFonts w:ascii="Arial" w:hAnsi="Arial" w:cs="Arial"/>
          <w:color w:val="000000" w:themeColor="text1"/>
          <w:sz w:val="24"/>
          <w:szCs w:val="24"/>
        </w:rPr>
        <w:t xml:space="preserve">ałącznik nr </w:t>
      </w:r>
      <w:r w:rsidR="00537A53" w:rsidRPr="004C0663">
        <w:rPr>
          <w:rStyle w:val="Teksttreci20"/>
          <w:rFonts w:ascii="Arial" w:hAnsi="Arial" w:cs="Arial"/>
          <w:color w:val="000000" w:themeColor="text1"/>
          <w:sz w:val="24"/>
          <w:szCs w:val="24"/>
        </w:rPr>
        <w:t>3</w:t>
      </w:r>
    </w:p>
    <w:sectPr w:rsidR="00D92D8F" w:rsidRPr="002E55BD" w:rsidSect="00452F8E">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ACA" w:rsidRDefault="00081ACA" w:rsidP="0042265D">
      <w:pPr>
        <w:spacing w:after="0" w:line="240" w:lineRule="auto"/>
      </w:pPr>
      <w:r>
        <w:separator/>
      </w:r>
    </w:p>
  </w:endnote>
  <w:endnote w:type="continuationSeparator" w:id="0">
    <w:p w:rsidR="00081ACA" w:rsidRDefault="00081ACA" w:rsidP="00422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NewRoman">
    <w:panose1 w:val="00000000000000000000"/>
    <w:charset w:val="80"/>
    <w:family w:val="auto"/>
    <w:notTrueType/>
    <w:pitch w:val="default"/>
    <w:sig w:usb0="00000005" w:usb1="08070000" w:usb2="00000010" w:usb3="00000000" w:csb0="00020002"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6213904"/>
      <w:docPartObj>
        <w:docPartGallery w:val="Page Numbers (Bottom of Page)"/>
        <w:docPartUnique/>
      </w:docPartObj>
    </w:sdtPr>
    <w:sdtEndPr>
      <w:rPr>
        <w:sz w:val="24"/>
        <w:szCs w:val="24"/>
      </w:rPr>
    </w:sdtEndPr>
    <w:sdtContent>
      <w:sdt>
        <w:sdtPr>
          <w:rPr>
            <w:rFonts w:ascii="Arial" w:hAnsi="Arial" w:cs="Arial"/>
          </w:rPr>
          <w:id w:val="6213905"/>
          <w:docPartObj>
            <w:docPartGallery w:val="Page Numbers (Top of Page)"/>
            <w:docPartUnique/>
          </w:docPartObj>
        </w:sdtPr>
        <w:sdtEndPr>
          <w:rPr>
            <w:sz w:val="24"/>
            <w:szCs w:val="24"/>
          </w:rPr>
        </w:sdtEndPr>
        <w:sdtContent>
          <w:p w:rsidR="00081ACA" w:rsidRPr="00657F72" w:rsidRDefault="00081ACA" w:rsidP="00657F72">
            <w:pPr>
              <w:pStyle w:val="Stopka0"/>
              <w:pBdr>
                <w:top w:val="single" w:sz="4" w:space="4" w:color="auto"/>
              </w:pBdr>
              <w:rPr>
                <w:rFonts w:ascii="Times New Roman" w:eastAsia="Times New Roman" w:hAnsi="Times New Roman" w:cs="Times New Roman"/>
                <w:sz w:val="18"/>
                <w:szCs w:val="18"/>
                <w:lang w:eastAsia="pl-PL"/>
              </w:rPr>
            </w:pPr>
            <w:r w:rsidRPr="00657F72">
              <w:rPr>
                <w:rFonts w:ascii="Arial" w:eastAsia="Times New Roman" w:hAnsi="Arial" w:cs="Arial"/>
                <w:sz w:val="24"/>
                <w:szCs w:val="24"/>
                <w:lang w:eastAsia="pl-PL"/>
              </w:rPr>
              <w:t>Zakład Gospodarki Mieszkaniowej w Rybniku</w:t>
            </w:r>
            <w:r>
              <w:rPr>
                <w:rFonts w:ascii="Times New Roman" w:eastAsia="Times New Roman" w:hAnsi="Times New Roman" w:cs="Times New Roman"/>
                <w:sz w:val="18"/>
                <w:szCs w:val="18"/>
                <w:lang w:eastAsia="pl-PL"/>
              </w:rPr>
              <w:tab/>
            </w:r>
          </w:p>
          <w:p w:rsidR="00081ACA" w:rsidRPr="00657F72" w:rsidRDefault="00081ACA" w:rsidP="00657F72">
            <w:pPr>
              <w:pStyle w:val="Stopka0"/>
              <w:tabs>
                <w:tab w:val="left" w:pos="3105"/>
                <w:tab w:val="left" w:pos="5550"/>
              </w:tabs>
              <w:jc w:val="right"/>
              <w:rPr>
                <w:rFonts w:ascii="Arial" w:hAnsi="Arial" w:cs="Arial"/>
                <w:sz w:val="24"/>
                <w:szCs w:val="24"/>
              </w:rPr>
            </w:pPr>
            <w:r w:rsidRPr="00657F72">
              <w:rPr>
                <w:rFonts w:ascii="Arial" w:hAnsi="Arial" w:cs="Arial"/>
                <w:sz w:val="24"/>
                <w:szCs w:val="24"/>
              </w:rPr>
              <w:fldChar w:fldCharType="begin"/>
            </w:r>
            <w:r w:rsidRPr="00657F72">
              <w:rPr>
                <w:rFonts w:ascii="Arial" w:hAnsi="Arial" w:cs="Arial"/>
                <w:sz w:val="24"/>
                <w:szCs w:val="24"/>
              </w:rPr>
              <w:instrText>PAGE</w:instrText>
            </w:r>
            <w:r w:rsidRPr="00657F72">
              <w:rPr>
                <w:rFonts w:ascii="Arial" w:hAnsi="Arial" w:cs="Arial"/>
                <w:sz w:val="24"/>
                <w:szCs w:val="24"/>
              </w:rPr>
              <w:fldChar w:fldCharType="separate"/>
            </w:r>
            <w:r w:rsidR="002876FC">
              <w:rPr>
                <w:rFonts w:ascii="Arial" w:hAnsi="Arial" w:cs="Arial"/>
                <w:noProof/>
                <w:sz w:val="24"/>
                <w:szCs w:val="24"/>
              </w:rPr>
              <w:t>4</w:t>
            </w:r>
            <w:r w:rsidRPr="00657F72">
              <w:rPr>
                <w:rFonts w:ascii="Arial" w:hAnsi="Arial" w:cs="Arial"/>
                <w:sz w:val="24"/>
                <w:szCs w:val="24"/>
              </w:rPr>
              <w:fldChar w:fldCharType="end"/>
            </w:r>
            <w:r w:rsidRPr="00657F72">
              <w:rPr>
                <w:rFonts w:ascii="Arial" w:hAnsi="Arial" w:cs="Arial"/>
                <w:sz w:val="24"/>
                <w:szCs w:val="24"/>
              </w:rPr>
              <w:t>/</w:t>
            </w:r>
            <w:r w:rsidRPr="00657F72">
              <w:rPr>
                <w:rFonts w:ascii="Arial" w:hAnsi="Arial" w:cs="Arial"/>
                <w:sz w:val="24"/>
                <w:szCs w:val="24"/>
              </w:rPr>
              <w:fldChar w:fldCharType="begin"/>
            </w:r>
            <w:r w:rsidRPr="00657F72">
              <w:rPr>
                <w:rFonts w:ascii="Arial" w:hAnsi="Arial" w:cs="Arial"/>
                <w:sz w:val="24"/>
                <w:szCs w:val="24"/>
              </w:rPr>
              <w:instrText>NUMPAGES</w:instrText>
            </w:r>
            <w:r w:rsidRPr="00657F72">
              <w:rPr>
                <w:rFonts w:ascii="Arial" w:hAnsi="Arial" w:cs="Arial"/>
                <w:sz w:val="24"/>
                <w:szCs w:val="24"/>
              </w:rPr>
              <w:fldChar w:fldCharType="separate"/>
            </w:r>
            <w:r w:rsidR="002876FC">
              <w:rPr>
                <w:rFonts w:ascii="Arial" w:hAnsi="Arial" w:cs="Arial"/>
                <w:noProof/>
                <w:sz w:val="24"/>
                <w:szCs w:val="24"/>
              </w:rPr>
              <w:t>40</w:t>
            </w:r>
            <w:r w:rsidRPr="00657F72">
              <w:rPr>
                <w:rFonts w:ascii="Arial" w:hAnsi="Arial" w:cs="Arial"/>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669094337"/>
      <w:docPartObj>
        <w:docPartGallery w:val="Page Numbers (Bottom of Page)"/>
        <w:docPartUnique/>
      </w:docPartObj>
    </w:sdtPr>
    <w:sdtEndPr>
      <w:rPr>
        <w:sz w:val="24"/>
        <w:szCs w:val="24"/>
      </w:rPr>
    </w:sdtEndPr>
    <w:sdtContent>
      <w:sdt>
        <w:sdtPr>
          <w:rPr>
            <w:rFonts w:ascii="Arial" w:hAnsi="Arial" w:cs="Arial"/>
          </w:rPr>
          <w:id w:val="1411586896"/>
          <w:docPartObj>
            <w:docPartGallery w:val="Page Numbers (Top of Page)"/>
            <w:docPartUnique/>
          </w:docPartObj>
        </w:sdtPr>
        <w:sdtEndPr>
          <w:rPr>
            <w:sz w:val="24"/>
            <w:szCs w:val="24"/>
          </w:rPr>
        </w:sdtEndPr>
        <w:sdtContent>
          <w:p w:rsidR="00081ACA" w:rsidRDefault="00081ACA" w:rsidP="00142C06">
            <w:pPr>
              <w:pStyle w:val="Stopka0"/>
              <w:pBdr>
                <w:top w:val="single" w:sz="4" w:space="4" w:color="auto"/>
              </w:pBdr>
              <w:rPr>
                <w:rFonts w:ascii="Times New Roman" w:eastAsia="Times New Roman" w:hAnsi="Times New Roman" w:cs="Times New Roman"/>
                <w:sz w:val="18"/>
                <w:szCs w:val="18"/>
                <w:lang w:eastAsia="pl-PL"/>
              </w:rPr>
            </w:pPr>
            <w:r w:rsidRPr="00657F72">
              <w:rPr>
                <w:rFonts w:ascii="Arial" w:eastAsia="Times New Roman" w:hAnsi="Arial" w:cs="Arial"/>
                <w:sz w:val="24"/>
                <w:szCs w:val="24"/>
                <w:lang w:eastAsia="pl-PL"/>
              </w:rPr>
              <w:t>Zakład Gospodarki Mieszkaniowej w Rybniku</w:t>
            </w:r>
            <w:r>
              <w:rPr>
                <w:rFonts w:ascii="Times New Roman" w:eastAsia="Times New Roman" w:hAnsi="Times New Roman" w:cs="Times New Roman"/>
                <w:sz w:val="18"/>
                <w:szCs w:val="18"/>
                <w:lang w:eastAsia="pl-PL"/>
              </w:rPr>
              <w:tab/>
            </w:r>
          </w:p>
          <w:p w:rsidR="00081ACA" w:rsidRPr="00142C06" w:rsidRDefault="00081ACA" w:rsidP="00142C06">
            <w:pPr>
              <w:pStyle w:val="Stopka0"/>
              <w:pBdr>
                <w:top w:val="single" w:sz="4" w:space="4" w:color="auto"/>
              </w:pBdr>
              <w:jc w:val="right"/>
              <w:rPr>
                <w:rFonts w:ascii="Arial" w:hAnsi="Arial" w:cs="Arial"/>
                <w:sz w:val="24"/>
                <w:szCs w:val="24"/>
              </w:rPr>
            </w:pPr>
            <w:r w:rsidRPr="00657F72">
              <w:rPr>
                <w:rFonts w:ascii="Arial" w:hAnsi="Arial" w:cs="Arial"/>
                <w:sz w:val="24"/>
                <w:szCs w:val="24"/>
              </w:rPr>
              <w:fldChar w:fldCharType="begin"/>
            </w:r>
            <w:r w:rsidRPr="00657F72">
              <w:rPr>
                <w:rFonts w:ascii="Arial" w:hAnsi="Arial" w:cs="Arial"/>
                <w:sz w:val="24"/>
                <w:szCs w:val="24"/>
              </w:rPr>
              <w:instrText>PAGE</w:instrText>
            </w:r>
            <w:r w:rsidRPr="00657F72">
              <w:rPr>
                <w:rFonts w:ascii="Arial" w:hAnsi="Arial" w:cs="Arial"/>
                <w:sz w:val="24"/>
                <w:szCs w:val="24"/>
              </w:rPr>
              <w:fldChar w:fldCharType="separate"/>
            </w:r>
            <w:r w:rsidR="002876FC">
              <w:rPr>
                <w:rFonts w:ascii="Arial" w:hAnsi="Arial" w:cs="Arial"/>
                <w:noProof/>
                <w:sz w:val="24"/>
                <w:szCs w:val="24"/>
              </w:rPr>
              <w:t>1</w:t>
            </w:r>
            <w:r w:rsidRPr="00657F72">
              <w:rPr>
                <w:rFonts w:ascii="Arial" w:hAnsi="Arial" w:cs="Arial"/>
                <w:sz w:val="24"/>
                <w:szCs w:val="24"/>
              </w:rPr>
              <w:fldChar w:fldCharType="end"/>
            </w:r>
            <w:r w:rsidRPr="00657F72">
              <w:rPr>
                <w:rFonts w:ascii="Arial" w:hAnsi="Arial" w:cs="Arial"/>
                <w:sz w:val="24"/>
                <w:szCs w:val="24"/>
              </w:rPr>
              <w:t>/</w:t>
            </w:r>
            <w:r w:rsidRPr="00657F72">
              <w:rPr>
                <w:rFonts w:ascii="Arial" w:hAnsi="Arial" w:cs="Arial"/>
                <w:sz w:val="24"/>
                <w:szCs w:val="24"/>
              </w:rPr>
              <w:fldChar w:fldCharType="begin"/>
            </w:r>
            <w:r w:rsidRPr="00657F72">
              <w:rPr>
                <w:rFonts w:ascii="Arial" w:hAnsi="Arial" w:cs="Arial"/>
                <w:sz w:val="24"/>
                <w:szCs w:val="24"/>
              </w:rPr>
              <w:instrText>NUMPAGES</w:instrText>
            </w:r>
            <w:r w:rsidRPr="00657F72">
              <w:rPr>
                <w:rFonts w:ascii="Arial" w:hAnsi="Arial" w:cs="Arial"/>
                <w:sz w:val="24"/>
                <w:szCs w:val="24"/>
              </w:rPr>
              <w:fldChar w:fldCharType="separate"/>
            </w:r>
            <w:r w:rsidR="002876FC">
              <w:rPr>
                <w:rFonts w:ascii="Arial" w:hAnsi="Arial" w:cs="Arial"/>
                <w:noProof/>
                <w:sz w:val="24"/>
                <w:szCs w:val="24"/>
              </w:rPr>
              <w:t>40</w:t>
            </w:r>
            <w:r w:rsidRPr="00657F72">
              <w:rPr>
                <w:rFonts w:ascii="Arial" w:hAnsi="Arial" w:cs="Arial"/>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ACA" w:rsidRDefault="00081ACA" w:rsidP="0042265D">
      <w:pPr>
        <w:spacing w:after="0" w:line="240" w:lineRule="auto"/>
      </w:pPr>
      <w:r>
        <w:separator/>
      </w:r>
    </w:p>
  </w:footnote>
  <w:footnote w:type="continuationSeparator" w:id="0">
    <w:p w:rsidR="00081ACA" w:rsidRDefault="00081ACA" w:rsidP="004226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ACA" w:rsidRPr="00F3256C" w:rsidRDefault="00081ACA">
    <w:pPr>
      <w:pStyle w:val="Nagwek"/>
      <w:rPr>
        <w:sz w:val="24"/>
        <w:szCs w:val="24"/>
      </w:rPr>
    </w:pPr>
    <w:r>
      <w:rPr>
        <w:sz w:val="24"/>
        <w:szCs w:val="24"/>
      </w:rPr>
      <w:t>DZP.212.0001.2026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2"/>
    <w:multiLevelType w:val="singleLevel"/>
    <w:tmpl w:val="00000012"/>
    <w:name w:val="WW8Num18"/>
    <w:lvl w:ilvl="0">
      <w:start w:val="1"/>
      <w:numFmt w:val="decimal"/>
      <w:lvlText w:val="%1."/>
      <w:lvlJc w:val="left"/>
      <w:pPr>
        <w:tabs>
          <w:tab w:val="num" w:pos="4820"/>
        </w:tabs>
      </w:pPr>
    </w:lvl>
  </w:abstractNum>
  <w:abstractNum w:abstractNumId="1" w15:restartNumberingAfterBreak="0">
    <w:nsid w:val="000B434A"/>
    <w:multiLevelType w:val="hybridMultilevel"/>
    <w:tmpl w:val="F79CE4EA"/>
    <w:lvl w:ilvl="0" w:tplc="EA184686">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16F3E22"/>
    <w:multiLevelType w:val="hybridMultilevel"/>
    <w:tmpl w:val="B5F861B2"/>
    <w:lvl w:ilvl="0" w:tplc="04150017">
      <w:start w:val="1"/>
      <w:numFmt w:val="lowerLetter"/>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 w15:restartNumberingAfterBreak="0">
    <w:nsid w:val="0353418B"/>
    <w:multiLevelType w:val="hybridMultilevel"/>
    <w:tmpl w:val="81A05818"/>
    <w:lvl w:ilvl="0" w:tplc="13368724">
      <w:start w:val="7"/>
      <w:numFmt w:val="decimal"/>
      <w:lvlText w:val="%1)"/>
      <w:lvlJc w:val="left"/>
      <w:pPr>
        <w:ind w:left="78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A97911"/>
    <w:multiLevelType w:val="hybridMultilevel"/>
    <w:tmpl w:val="AD8AF600"/>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6F92CDC"/>
    <w:multiLevelType w:val="hybridMultilevel"/>
    <w:tmpl w:val="7F6A7C00"/>
    <w:lvl w:ilvl="0" w:tplc="CFFCB4EA">
      <w:start w:val="1"/>
      <w:numFmt w:val="lowerLetter"/>
      <w:lvlText w:val="%1)"/>
      <w:lvlJc w:val="left"/>
      <w:pPr>
        <w:ind w:left="360" w:hanging="360"/>
      </w:pPr>
      <w:rPr>
        <w:rFonts w:ascii="Arial" w:hAnsi="Arial" w:cs="Arial"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373258"/>
    <w:multiLevelType w:val="hybridMultilevel"/>
    <w:tmpl w:val="9E78DF46"/>
    <w:lvl w:ilvl="0" w:tplc="39F4959E">
      <w:start w:val="5"/>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A32402D"/>
    <w:multiLevelType w:val="hybridMultilevel"/>
    <w:tmpl w:val="E9AAA2A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3747863"/>
    <w:multiLevelType w:val="hybridMultilevel"/>
    <w:tmpl w:val="F79A7B56"/>
    <w:lvl w:ilvl="0" w:tplc="206AC8D6">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3FF4552"/>
    <w:multiLevelType w:val="hybridMultilevel"/>
    <w:tmpl w:val="4D681EAE"/>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3C6881"/>
    <w:multiLevelType w:val="multilevel"/>
    <w:tmpl w:val="1A48A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470FBC"/>
    <w:multiLevelType w:val="hybridMultilevel"/>
    <w:tmpl w:val="99385E30"/>
    <w:lvl w:ilvl="0" w:tplc="B7AE0086">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FC4BD2"/>
    <w:multiLevelType w:val="hybridMultilevel"/>
    <w:tmpl w:val="461C17DE"/>
    <w:lvl w:ilvl="0" w:tplc="074424FE">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AAD1CC0"/>
    <w:multiLevelType w:val="hybridMultilevel"/>
    <w:tmpl w:val="672685C6"/>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14" w15:restartNumberingAfterBreak="0">
    <w:nsid w:val="1B6D56EB"/>
    <w:multiLevelType w:val="hybridMultilevel"/>
    <w:tmpl w:val="6CA43EBE"/>
    <w:lvl w:ilvl="0" w:tplc="04150011">
      <w:start w:val="1"/>
      <w:numFmt w:val="decimal"/>
      <w:lvlText w:val="%1)"/>
      <w:lvlJc w:val="left"/>
      <w:pPr>
        <w:ind w:left="1004" w:hanging="360"/>
      </w:pPr>
      <w:rPr>
        <w:rFonts w:cs="Times New Roman"/>
      </w:rPr>
    </w:lvl>
    <w:lvl w:ilvl="1" w:tplc="C9404B7A">
      <w:start w:val="1"/>
      <w:numFmt w:val="decimal"/>
      <w:lvlText w:val="%2."/>
      <w:lvlJc w:val="left"/>
      <w:pPr>
        <w:ind w:left="1724" w:hanging="360"/>
      </w:pPr>
      <w:rPr>
        <w:rFonts w:hint="default"/>
      </w:rPr>
    </w:lvl>
    <w:lvl w:ilvl="2" w:tplc="04150011">
      <w:start w:val="1"/>
      <w:numFmt w:val="decimal"/>
      <w:lvlText w:val="%3)"/>
      <w:lvlJc w:val="left"/>
      <w:pPr>
        <w:ind w:left="2444" w:hanging="180"/>
      </w:pPr>
      <w:rPr>
        <w:rFonts w:cs="Times New Roman"/>
      </w:rPr>
    </w:lvl>
    <w:lvl w:ilvl="3" w:tplc="4BEE53BA">
      <w:start w:val="1"/>
      <w:numFmt w:val="lowerLetter"/>
      <w:lvlText w:val="%4)"/>
      <w:lvlJc w:val="left"/>
      <w:pPr>
        <w:ind w:left="3164" w:hanging="360"/>
      </w:pPr>
      <w:rPr>
        <w:rFonts w:ascii="Arial" w:eastAsia="TimesNewRoman" w:hAnsi="Arial" w:cs="Arial" w:hint="default"/>
      </w:rPr>
    </w:lvl>
    <w:lvl w:ilvl="4" w:tplc="04150019">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5" w15:restartNumberingAfterBreak="0">
    <w:nsid w:val="1BAB189D"/>
    <w:multiLevelType w:val="hybridMultilevel"/>
    <w:tmpl w:val="E0DE252A"/>
    <w:lvl w:ilvl="0" w:tplc="2CAE976E">
      <w:start w:val="1"/>
      <w:numFmt w:val="decimal"/>
      <w:lvlText w:val="%1)"/>
      <w:lvlJc w:val="left"/>
      <w:pPr>
        <w:ind w:left="1077" w:hanging="360"/>
      </w:pPr>
      <w:rPr>
        <w:b w:val="0"/>
        <w:strike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 w15:restartNumberingAfterBreak="0">
    <w:nsid w:val="21515986"/>
    <w:multiLevelType w:val="hybridMultilevel"/>
    <w:tmpl w:val="D6529D98"/>
    <w:lvl w:ilvl="0" w:tplc="04150011">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5B639B"/>
    <w:multiLevelType w:val="hybridMultilevel"/>
    <w:tmpl w:val="ADD66EBE"/>
    <w:lvl w:ilvl="0" w:tplc="7F881D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7145D3E"/>
    <w:multiLevelType w:val="hybridMultilevel"/>
    <w:tmpl w:val="0AF0E634"/>
    <w:lvl w:ilvl="0" w:tplc="15AE22FC">
      <w:start w:val="1"/>
      <w:numFmt w:val="decimal"/>
      <w:lvlText w:val="%1."/>
      <w:lvlJc w:val="left"/>
      <w:pPr>
        <w:ind w:left="1353" w:hanging="360"/>
      </w:pPr>
      <w:rPr>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9" w15:restartNumberingAfterBreak="0">
    <w:nsid w:val="28271552"/>
    <w:multiLevelType w:val="hybridMultilevel"/>
    <w:tmpl w:val="497A4FE6"/>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3F3818"/>
    <w:multiLevelType w:val="hybridMultilevel"/>
    <w:tmpl w:val="04A6CB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3F41AC"/>
    <w:multiLevelType w:val="hybridMultilevel"/>
    <w:tmpl w:val="435459A2"/>
    <w:lvl w:ilvl="0" w:tplc="D74E4C2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770E3D"/>
    <w:multiLevelType w:val="hybridMultilevel"/>
    <w:tmpl w:val="F6CED8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D664E1E"/>
    <w:multiLevelType w:val="multilevel"/>
    <w:tmpl w:val="EAE2861E"/>
    <w:lvl w:ilvl="0">
      <w:start w:val="1"/>
      <w:numFmt w:val="decimal"/>
      <w:lvlText w:val="%1)"/>
      <w:lvlJc w:val="left"/>
      <w:pPr>
        <w:ind w:left="786" w:hanging="360"/>
      </w:pPr>
      <w:rPr>
        <w:rFonts w:hint="default"/>
        <w:b w:val="0"/>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68783E"/>
    <w:multiLevelType w:val="hybridMultilevel"/>
    <w:tmpl w:val="650617B2"/>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2F17542C"/>
    <w:multiLevelType w:val="hybridMultilevel"/>
    <w:tmpl w:val="CAB28D2A"/>
    <w:lvl w:ilvl="0" w:tplc="04150001">
      <w:start w:val="1"/>
      <w:numFmt w:val="bullet"/>
      <w:lvlText w:val=""/>
      <w:lvlJc w:val="left"/>
      <w:pPr>
        <w:ind w:left="700" w:hanging="360"/>
      </w:pPr>
      <w:rPr>
        <w:rFonts w:ascii="Symbol" w:hAnsi="Symbol" w:hint="default"/>
      </w:rPr>
    </w:lvl>
    <w:lvl w:ilvl="1" w:tplc="CA10609C">
      <w:start w:val="1"/>
      <w:numFmt w:val="bullet"/>
      <w:lvlText w:val=""/>
      <w:lvlJc w:val="left"/>
      <w:pPr>
        <w:ind w:left="1420" w:hanging="360"/>
      </w:pPr>
      <w:rPr>
        <w:rFonts w:ascii="Symbol" w:hAnsi="Symbol" w:hint="default"/>
      </w:rPr>
    </w:lvl>
    <w:lvl w:ilvl="2" w:tplc="04150005" w:tentative="1">
      <w:start w:val="1"/>
      <w:numFmt w:val="bullet"/>
      <w:lvlText w:val=""/>
      <w:lvlJc w:val="left"/>
      <w:pPr>
        <w:ind w:left="2140" w:hanging="360"/>
      </w:pPr>
      <w:rPr>
        <w:rFonts w:ascii="Wingdings" w:hAnsi="Wingdings" w:hint="default"/>
      </w:rPr>
    </w:lvl>
    <w:lvl w:ilvl="3" w:tplc="04150001" w:tentative="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26" w15:restartNumberingAfterBreak="0">
    <w:nsid w:val="308F1CDA"/>
    <w:multiLevelType w:val="hybridMultilevel"/>
    <w:tmpl w:val="07802ACC"/>
    <w:lvl w:ilvl="0" w:tplc="1EF4D560">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22A20B8"/>
    <w:multiLevelType w:val="hybridMultilevel"/>
    <w:tmpl w:val="DAF6C4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3366A5C"/>
    <w:multiLevelType w:val="hybridMultilevel"/>
    <w:tmpl w:val="2460C8EE"/>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29" w15:restartNumberingAfterBreak="0">
    <w:nsid w:val="33ED3E25"/>
    <w:multiLevelType w:val="hybridMultilevel"/>
    <w:tmpl w:val="CC7C614C"/>
    <w:lvl w:ilvl="0" w:tplc="2EB2E164">
      <w:start w:val="10"/>
      <w:numFmt w:val="decimal"/>
      <w:lvlText w:val="%1."/>
      <w:lvlJc w:val="left"/>
      <w:pPr>
        <w:ind w:left="360" w:hanging="360"/>
      </w:pPr>
      <w:rPr>
        <w:rFonts w:hint="default"/>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58E5465"/>
    <w:multiLevelType w:val="hybridMultilevel"/>
    <w:tmpl w:val="3F3080DA"/>
    <w:lvl w:ilvl="0" w:tplc="B2726BE0">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74A621D"/>
    <w:multiLevelType w:val="hybridMultilevel"/>
    <w:tmpl w:val="ADECD76C"/>
    <w:lvl w:ilvl="0" w:tplc="47B43E4E">
      <w:start w:val="1"/>
      <w:numFmt w:val="decimal"/>
      <w:lvlText w:val="%1."/>
      <w:lvlJc w:val="left"/>
      <w:pPr>
        <w:ind w:left="360" w:hanging="360"/>
      </w:pPr>
      <w:rPr>
        <w:rFonts w:hint="default"/>
      </w:rPr>
    </w:lvl>
    <w:lvl w:ilvl="1" w:tplc="04150019" w:tentative="1">
      <w:start w:val="1"/>
      <w:numFmt w:val="lowerLetter"/>
      <w:lvlText w:val="%2."/>
      <w:lvlJc w:val="left"/>
      <w:pPr>
        <w:ind w:left="1057" w:hanging="360"/>
      </w:pPr>
    </w:lvl>
    <w:lvl w:ilvl="2" w:tplc="0415001B" w:tentative="1">
      <w:start w:val="1"/>
      <w:numFmt w:val="lowerRoman"/>
      <w:lvlText w:val="%3."/>
      <w:lvlJc w:val="right"/>
      <w:pPr>
        <w:ind w:left="1777" w:hanging="180"/>
      </w:pPr>
    </w:lvl>
    <w:lvl w:ilvl="3" w:tplc="0415000F" w:tentative="1">
      <w:start w:val="1"/>
      <w:numFmt w:val="decimal"/>
      <w:lvlText w:val="%4."/>
      <w:lvlJc w:val="left"/>
      <w:pPr>
        <w:ind w:left="2497" w:hanging="360"/>
      </w:pPr>
    </w:lvl>
    <w:lvl w:ilvl="4" w:tplc="04150019" w:tentative="1">
      <w:start w:val="1"/>
      <w:numFmt w:val="lowerLetter"/>
      <w:lvlText w:val="%5."/>
      <w:lvlJc w:val="left"/>
      <w:pPr>
        <w:ind w:left="3217" w:hanging="360"/>
      </w:pPr>
    </w:lvl>
    <w:lvl w:ilvl="5" w:tplc="0415001B" w:tentative="1">
      <w:start w:val="1"/>
      <w:numFmt w:val="lowerRoman"/>
      <w:lvlText w:val="%6."/>
      <w:lvlJc w:val="right"/>
      <w:pPr>
        <w:ind w:left="3937" w:hanging="180"/>
      </w:pPr>
    </w:lvl>
    <w:lvl w:ilvl="6" w:tplc="0415000F" w:tentative="1">
      <w:start w:val="1"/>
      <w:numFmt w:val="decimal"/>
      <w:lvlText w:val="%7."/>
      <w:lvlJc w:val="left"/>
      <w:pPr>
        <w:ind w:left="4657" w:hanging="360"/>
      </w:pPr>
    </w:lvl>
    <w:lvl w:ilvl="7" w:tplc="04150019" w:tentative="1">
      <w:start w:val="1"/>
      <w:numFmt w:val="lowerLetter"/>
      <w:lvlText w:val="%8."/>
      <w:lvlJc w:val="left"/>
      <w:pPr>
        <w:ind w:left="5377" w:hanging="360"/>
      </w:pPr>
    </w:lvl>
    <w:lvl w:ilvl="8" w:tplc="0415001B" w:tentative="1">
      <w:start w:val="1"/>
      <w:numFmt w:val="lowerRoman"/>
      <w:lvlText w:val="%9."/>
      <w:lvlJc w:val="right"/>
      <w:pPr>
        <w:ind w:left="6097" w:hanging="180"/>
      </w:pPr>
    </w:lvl>
  </w:abstractNum>
  <w:abstractNum w:abstractNumId="32" w15:restartNumberingAfterBreak="0">
    <w:nsid w:val="379C1A33"/>
    <w:multiLevelType w:val="hybridMultilevel"/>
    <w:tmpl w:val="40520996"/>
    <w:lvl w:ilvl="0" w:tplc="44B2C836">
      <w:start w:val="1"/>
      <w:numFmt w:val="decimal"/>
      <w:lvlText w:val="%1."/>
      <w:lvlJc w:val="left"/>
      <w:pPr>
        <w:ind w:left="360" w:hanging="360"/>
      </w:pPr>
      <w:rPr>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8BB144D"/>
    <w:multiLevelType w:val="hybridMultilevel"/>
    <w:tmpl w:val="2A66E6BE"/>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B835241"/>
    <w:multiLevelType w:val="hybridMultilevel"/>
    <w:tmpl w:val="BA70E836"/>
    <w:lvl w:ilvl="0" w:tplc="7F881D98">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35" w15:restartNumberingAfterBreak="0">
    <w:nsid w:val="3FDA432B"/>
    <w:multiLevelType w:val="hybridMultilevel"/>
    <w:tmpl w:val="2A0EBC52"/>
    <w:lvl w:ilvl="0" w:tplc="9026676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43177FD9"/>
    <w:multiLevelType w:val="hybridMultilevel"/>
    <w:tmpl w:val="E82A1BB0"/>
    <w:lvl w:ilvl="0" w:tplc="B78016CC">
      <w:start w:val="1"/>
      <w:numFmt w:val="decimal"/>
      <w:lvlText w:val="%1."/>
      <w:lvlJc w:val="left"/>
      <w:pPr>
        <w:ind w:left="360" w:hanging="360"/>
      </w:pPr>
      <w:rPr>
        <w:b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3420B90"/>
    <w:multiLevelType w:val="multilevel"/>
    <w:tmpl w:val="75A47C6E"/>
    <w:lvl w:ilvl="0">
      <w:start w:val="1"/>
      <w:numFmt w:val="decimal"/>
      <w:lvlText w:val="%1."/>
      <w:lvlJc w:val="left"/>
      <w:pPr>
        <w:tabs>
          <w:tab w:val="num" w:pos="720"/>
        </w:tabs>
        <w:ind w:left="720" w:hanging="360"/>
      </w:pPr>
      <w:rPr>
        <w:rFonts w:hint="default"/>
        <w:b w:val="0"/>
        <w:color w:val="000000" w:themeColor="text1"/>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38" w15:restartNumberingAfterBreak="0">
    <w:nsid w:val="44E714D6"/>
    <w:multiLevelType w:val="hybridMultilevel"/>
    <w:tmpl w:val="159A2926"/>
    <w:lvl w:ilvl="0" w:tplc="04150011">
      <w:start w:val="1"/>
      <w:numFmt w:val="decimal"/>
      <w:lvlText w:val="%1)"/>
      <w:lvlJc w:val="left"/>
      <w:pPr>
        <w:ind w:left="1216" w:hanging="360"/>
      </w:pPr>
    </w:lvl>
    <w:lvl w:ilvl="1" w:tplc="04150019" w:tentative="1">
      <w:start w:val="1"/>
      <w:numFmt w:val="lowerLetter"/>
      <w:lvlText w:val="%2."/>
      <w:lvlJc w:val="left"/>
      <w:pPr>
        <w:ind w:left="1936" w:hanging="360"/>
      </w:pPr>
    </w:lvl>
    <w:lvl w:ilvl="2" w:tplc="0415001B" w:tentative="1">
      <w:start w:val="1"/>
      <w:numFmt w:val="lowerRoman"/>
      <w:lvlText w:val="%3."/>
      <w:lvlJc w:val="right"/>
      <w:pPr>
        <w:ind w:left="2656" w:hanging="180"/>
      </w:pPr>
    </w:lvl>
    <w:lvl w:ilvl="3" w:tplc="0415000F" w:tentative="1">
      <w:start w:val="1"/>
      <w:numFmt w:val="decimal"/>
      <w:lvlText w:val="%4."/>
      <w:lvlJc w:val="left"/>
      <w:pPr>
        <w:ind w:left="3376" w:hanging="360"/>
      </w:pPr>
    </w:lvl>
    <w:lvl w:ilvl="4" w:tplc="04150019" w:tentative="1">
      <w:start w:val="1"/>
      <w:numFmt w:val="lowerLetter"/>
      <w:lvlText w:val="%5."/>
      <w:lvlJc w:val="left"/>
      <w:pPr>
        <w:ind w:left="4096" w:hanging="360"/>
      </w:pPr>
    </w:lvl>
    <w:lvl w:ilvl="5" w:tplc="0415001B" w:tentative="1">
      <w:start w:val="1"/>
      <w:numFmt w:val="lowerRoman"/>
      <w:lvlText w:val="%6."/>
      <w:lvlJc w:val="right"/>
      <w:pPr>
        <w:ind w:left="4816" w:hanging="180"/>
      </w:pPr>
    </w:lvl>
    <w:lvl w:ilvl="6" w:tplc="0415000F" w:tentative="1">
      <w:start w:val="1"/>
      <w:numFmt w:val="decimal"/>
      <w:lvlText w:val="%7."/>
      <w:lvlJc w:val="left"/>
      <w:pPr>
        <w:ind w:left="5536" w:hanging="360"/>
      </w:pPr>
    </w:lvl>
    <w:lvl w:ilvl="7" w:tplc="04150019" w:tentative="1">
      <w:start w:val="1"/>
      <w:numFmt w:val="lowerLetter"/>
      <w:lvlText w:val="%8."/>
      <w:lvlJc w:val="left"/>
      <w:pPr>
        <w:ind w:left="6256" w:hanging="360"/>
      </w:pPr>
    </w:lvl>
    <w:lvl w:ilvl="8" w:tplc="0415001B" w:tentative="1">
      <w:start w:val="1"/>
      <w:numFmt w:val="lowerRoman"/>
      <w:lvlText w:val="%9."/>
      <w:lvlJc w:val="right"/>
      <w:pPr>
        <w:ind w:left="6976" w:hanging="180"/>
      </w:pPr>
    </w:lvl>
  </w:abstractNum>
  <w:abstractNum w:abstractNumId="39" w15:restartNumberingAfterBreak="0">
    <w:nsid w:val="44EA7AE5"/>
    <w:multiLevelType w:val="hybridMultilevel"/>
    <w:tmpl w:val="F8EAC6BC"/>
    <w:lvl w:ilvl="0" w:tplc="ED56C5D2">
      <w:start w:val="5"/>
      <w:numFmt w:val="decimal"/>
      <w:lvlText w:val="%1)"/>
      <w:lvlJc w:val="left"/>
      <w:pPr>
        <w:ind w:left="502"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623662A"/>
    <w:multiLevelType w:val="hybridMultilevel"/>
    <w:tmpl w:val="8DEE5728"/>
    <w:lvl w:ilvl="0" w:tplc="0D60768E">
      <w:start w:val="1"/>
      <w:numFmt w:val="decimal"/>
      <w:lvlText w:val="%1."/>
      <w:lvlJc w:val="left"/>
      <w:pPr>
        <w:tabs>
          <w:tab w:val="num" w:pos="360"/>
        </w:tabs>
        <w:ind w:left="360" w:hanging="360"/>
      </w:pPr>
      <w:rPr>
        <w:rFonts w:ascii="Arial" w:eastAsia="Times New Roman" w:hAnsi="Arial" w:cs="Arial" w:hint="default"/>
        <w:i w:val="0"/>
        <w:color w:val="000000" w:themeColor="text1"/>
        <w:sz w:val="24"/>
        <w:szCs w:val="22"/>
      </w:rPr>
    </w:lvl>
    <w:lvl w:ilvl="1" w:tplc="04150019">
      <w:start w:val="1"/>
      <w:numFmt w:val="lowerLetter"/>
      <w:lvlText w:val="%2."/>
      <w:lvlJc w:val="left"/>
      <w:pPr>
        <w:tabs>
          <w:tab w:val="num" w:pos="1440"/>
        </w:tabs>
        <w:ind w:left="1440" w:hanging="360"/>
      </w:pPr>
    </w:lvl>
    <w:lvl w:ilvl="2" w:tplc="FA9489F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46C65841"/>
    <w:multiLevelType w:val="hybridMultilevel"/>
    <w:tmpl w:val="FB627984"/>
    <w:lvl w:ilvl="0" w:tplc="7F881D9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48D30CC9"/>
    <w:multiLevelType w:val="hybridMultilevel"/>
    <w:tmpl w:val="6C36E368"/>
    <w:lvl w:ilvl="0" w:tplc="7F881D9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3" w15:restartNumberingAfterBreak="0">
    <w:nsid w:val="4A4F0A58"/>
    <w:multiLevelType w:val="hybridMultilevel"/>
    <w:tmpl w:val="54025FA8"/>
    <w:lvl w:ilvl="0" w:tplc="8A3CBF8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4B036781"/>
    <w:multiLevelType w:val="hybridMultilevel"/>
    <w:tmpl w:val="837252AA"/>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5" w15:restartNumberingAfterBreak="0">
    <w:nsid w:val="4C9658A0"/>
    <w:multiLevelType w:val="hybridMultilevel"/>
    <w:tmpl w:val="A4A2754E"/>
    <w:lvl w:ilvl="0" w:tplc="1828177E">
      <w:start w:val="1"/>
      <w:numFmt w:val="decimal"/>
      <w:lvlText w:val="%1."/>
      <w:lvlJc w:val="left"/>
      <w:pPr>
        <w:ind w:left="720" w:hanging="360"/>
      </w:pPr>
      <w:rPr>
        <w:rFonts w:hint="default"/>
        <w:sz w:val="22"/>
        <w:szCs w:val="22"/>
      </w:rPr>
    </w:lvl>
    <w:lvl w:ilvl="1" w:tplc="C0807706">
      <w:start w:val="1"/>
      <w:numFmt w:val="bullet"/>
      <w:lvlText w:val="-"/>
      <w:lvlJc w:val="left"/>
      <w:pPr>
        <w:tabs>
          <w:tab w:val="num" w:pos="1440"/>
        </w:tabs>
        <w:ind w:left="1440" w:hanging="360"/>
      </w:pPr>
      <w:rPr>
        <w:rFonts w:ascii="Times New Roman" w:hAnsi="Times New Roman" w:cs="Times New Roman" w:hint="default"/>
      </w:rPr>
    </w:lvl>
    <w:lvl w:ilvl="2" w:tplc="6AD62B38">
      <w:start w:val="1"/>
      <w:numFmt w:val="decimal"/>
      <w:lvlText w:val="%3)"/>
      <w:lvlJc w:val="left"/>
      <w:pPr>
        <w:tabs>
          <w:tab w:val="num" w:pos="1778"/>
        </w:tabs>
        <w:ind w:left="1778"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E170278"/>
    <w:multiLevelType w:val="hybridMultilevel"/>
    <w:tmpl w:val="E640ABE2"/>
    <w:lvl w:ilvl="0" w:tplc="36C6D96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ECA52B1"/>
    <w:multiLevelType w:val="hybridMultilevel"/>
    <w:tmpl w:val="F2122B20"/>
    <w:lvl w:ilvl="0" w:tplc="D4BA9BB4">
      <w:start w:val="13"/>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02302A7"/>
    <w:multiLevelType w:val="hybridMultilevel"/>
    <w:tmpl w:val="53C633E0"/>
    <w:lvl w:ilvl="0" w:tplc="91AACF66">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C0063334">
      <w:start w:val="1"/>
      <w:numFmt w:val="decimal"/>
      <w:lvlText w:val="%4)"/>
      <w:lvlJc w:val="left"/>
      <w:pPr>
        <w:ind w:left="2880" w:hanging="360"/>
      </w:pPr>
      <w:rPr>
        <w:rFonts w:ascii="Arial" w:eastAsia="Times New Roman" w:hAnsi="Arial" w:cs="Arial"/>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0BE4991"/>
    <w:multiLevelType w:val="hybridMultilevel"/>
    <w:tmpl w:val="C98CA22E"/>
    <w:lvl w:ilvl="0" w:tplc="1C8EC4CA">
      <w:start w:val="1"/>
      <w:numFmt w:val="decimal"/>
      <w:lvlText w:val="%1)"/>
      <w:lvlJc w:val="left"/>
      <w:pPr>
        <w:ind w:left="644" w:hanging="360"/>
      </w:pPr>
      <w:rPr>
        <w:rFonts w:ascii="Arial" w:eastAsia="Times New Roman" w:hAnsi="Arial" w:cs="Arial" w:hint="default"/>
        <w:i w:val="0"/>
        <w:color w:val="000000" w:themeColor="text1"/>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52570E96"/>
    <w:multiLevelType w:val="hybridMultilevel"/>
    <w:tmpl w:val="AC6079B0"/>
    <w:lvl w:ilvl="0" w:tplc="D17E4F76">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55183DE3"/>
    <w:multiLevelType w:val="hybridMultilevel"/>
    <w:tmpl w:val="563CA6F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58BF57CD"/>
    <w:multiLevelType w:val="hybridMultilevel"/>
    <w:tmpl w:val="6B78328A"/>
    <w:lvl w:ilvl="0" w:tplc="04150017">
      <w:start w:val="1"/>
      <w:numFmt w:val="lowerLetter"/>
      <w:lvlText w:val="%1)"/>
      <w:lvlJc w:val="left"/>
      <w:pPr>
        <w:ind w:left="1080" w:hanging="360"/>
      </w:pPr>
    </w:lvl>
    <w:lvl w:ilvl="1" w:tplc="3D78A008">
      <w:start w:val="1"/>
      <w:numFmt w:val="decimal"/>
      <w:lvlText w:val="%2."/>
      <w:lvlJc w:val="left"/>
      <w:pPr>
        <w:ind w:left="1800" w:hanging="360"/>
      </w:pPr>
      <w:rPr>
        <w:rFonts w:asciiTheme="minorHAnsi" w:hAnsiTheme="minorHAnsi" w:cstheme="minorBidi" w:hint="default"/>
        <w:b w:val="0"/>
        <w:sz w:val="22"/>
      </w:rPr>
    </w:lvl>
    <w:lvl w:ilvl="2" w:tplc="32181900">
      <w:start w:val="17"/>
      <w:numFmt w:val="decimal"/>
      <w:lvlText w:val="%3)"/>
      <w:lvlJc w:val="left"/>
      <w:pPr>
        <w:ind w:left="2700" w:hanging="360"/>
      </w:pPr>
      <w:rPr>
        <w:rFonts w:hint="default"/>
      </w:r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AA9571D"/>
    <w:multiLevelType w:val="hybridMultilevel"/>
    <w:tmpl w:val="5FFE10B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4" w15:restartNumberingAfterBreak="0">
    <w:nsid w:val="5BC03163"/>
    <w:multiLevelType w:val="hybridMultilevel"/>
    <w:tmpl w:val="F86A8B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D6377D6"/>
    <w:multiLevelType w:val="hybridMultilevel"/>
    <w:tmpl w:val="0BA87E80"/>
    <w:lvl w:ilvl="0" w:tplc="8C0884D6">
      <w:start w:val="1"/>
      <w:numFmt w:val="decimal"/>
      <w:lvlText w:val="%1."/>
      <w:lvlJc w:val="left"/>
      <w:pPr>
        <w:ind w:left="720" w:hanging="360"/>
      </w:pPr>
      <w:rPr>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D9736F3"/>
    <w:multiLevelType w:val="hybridMultilevel"/>
    <w:tmpl w:val="41969A0C"/>
    <w:lvl w:ilvl="0" w:tplc="5AACE612">
      <w:start w:val="1"/>
      <w:numFmt w:val="decimal"/>
      <w:lvlText w:val="%1."/>
      <w:lvlJc w:val="left"/>
      <w:pPr>
        <w:ind w:left="360" w:hanging="360"/>
      </w:pPr>
      <w:rPr>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5E290777"/>
    <w:multiLevelType w:val="hybridMultilevel"/>
    <w:tmpl w:val="02663F5A"/>
    <w:lvl w:ilvl="0" w:tplc="7F881D9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8" w15:restartNumberingAfterBreak="0">
    <w:nsid w:val="5F7C6865"/>
    <w:multiLevelType w:val="hybridMultilevel"/>
    <w:tmpl w:val="BA62B42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2E37411"/>
    <w:multiLevelType w:val="hybridMultilevel"/>
    <w:tmpl w:val="C62044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6BB634F"/>
    <w:multiLevelType w:val="hybridMultilevel"/>
    <w:tmpl w:val="4F56FE28"/>
    <w:lvl w:ilvl="0" w:tplc="EA184686">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95C422D"/>
    <w:multiLevelType w:val="multilevel"/>
    <w:tmpl w:val="FFA89180"/>
    <w:lvl w:ilvl="0">
      <w:start w:val="1"/>
      <w:numFmt w:val="decimal"/>
      <w:lvlText w:val="%1)"/>
      <w:lvlJc w:val="left"/>
      <w:pPr>
        <w:ind w:left="720" w:hanging="360"/>
      </w:pPr>
      <w:rPr>
        <w:rFonts w:hint="default"/>
        <w:i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1064CF7"/>
    <w:multiLevelType w:val="hybridMultilevel"/>
    <w:tmpl w:val="D90AEBCA"/>
    <w:lvl w:ilvl="0" w:tplc="04150017">
      <w:start w:val="1"/>
      <w:numFmt w:val="lowerLetter"/>
      <w:lvlText w:val="%1)"/>
      <w:lvlJc w:val="left"/>
      <w:pPr>
        <w:ind w:left="1848" w:hanging="360"/>
      </w:pPr>
    </w:lvl>
    <w:lvl w:ilvl="1" w:tplc="04150019" w:tentative="1">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63" w15:restartNumberingAfterBreak="0">
    <w:nsid w:val="73111C77"/>
    <w:multiLevelType w:val="hybridMultilevel"/>
    <w:tmpl w:val="33525DFA"/>
    <w:lvl w:ilvl="0" w:tplc="B5365CEA">
      <w:start w:val="1"/>
      <w:numFmt w:val="lowerLetter"/>
      <w:lvlText w:val="%1)"/>
      <w:lvlJc w:val="left"/>
      <w:pPr>
        <w:ind w:left="1440" w:hanging="360"/>
      </w:pPr>
      <w:rPr>
        <w:rFonts w:ascii="Arial" w:hAnsi="Arial" w:cs="Arial" w:hint="default"/>
        <w:i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775F3B4D"/>
    <w:multiLevelType w:val="hybridMultilevel"/>
    <w:tmpl w:val="A3F0C9DA"/>
    <w:lvl w:ilvl="0" w:tplc="55228B9E">
      <w:start w:val="1"/>
      <w:numFmt w:val="decimal"/>
      <w:lvlText w:val="%1)"/>
      <w:lvlJc w:val="left"/>
      <w:pPr>
        <w:ind w:left="720" w:hanging="360"/>
      </w:pPr>
      <w:rPr>
        <w:rFonts w:ascii="Arial" w:eastAsia="Times New Roman" w:hAnsi="Arial" w:cs="Arial" w:hint="default"/>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A6B22E9"/>
    <w:multiLevelType w:val="multilevel"/>
    <w:tmpl w:val="93E438A8"/>
    <w:lvl w:ilvl="0">
      <w:start w:val="4"/>
      <w:numFmt w:val="decimal"/>
      <w:lvlText w:val="%1)"/>
      <w:lvlJc w:val="left"/>
      <w:pPr>
        <w:ind w:left="720" w:hanging="360"/>
      </w:pPr>
      <w:rPr>
        <w:rFonts w:hint="default"/>
        <w:b w:val="0"/>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786596"/>
    <w:multiLevelType w:val="hybridMultilevel"/>
    <w:tmpl w:val="E1BA42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32"/>
  </w:num>
  <w:num w:numId="3">
    <w:abstractNumId w:val="38"/>
  </w:num>
  <w:num w:numId="4">
    <w:abstractNumId w:val="59"/>
  </w:num>
  <w:num w:numId="5">
    <w:abstractNumId w:val="13"/>
  </w:num>
  <w:num w:numId="6">
    <w:abstractNumId w:val="62"/>
  </w:num>
  <w:num w:numId="7">
    <w:abstractNumId w:val="56"/>
  </w:num>
  <w:num w:numId="8">
    <w:abstractNumId w:val="27"/>
  </w:num>
  <w:num w:numId="9">
    <w:abstractNumId w:val="51"/>
  </w:num>
  <w:num w:numId="10">
    <w:abstractNumId w:val="19"/>
  </w:num>
  <w:num w:numId="11">
    <w:abstractNumId w:val="30"/>
  </w:num>
  <w:num w:numId="12">
    <w:abstractNumId w:val="22"/>
  </w:num>
  <w:num w:numId="13">
    <w:abstractNumId w:val="48"/>
  </w:num>
  <w:num w:numId="14">
    <w:abstractNumId w:val="40"/>
  </w:num>
  <w:num w:numId="15">
    <w:abstractNumId w:val="45"/>
  </w:num>
  <w:num w:numId="16">
    <w:abstractNumId w:val="2"/>
  </w:num>
  <w:num w:numId="17">
    <w:abstractNumId w:val="14"/>
  </w:num>
  <w:num w:numId="18">
    <w:abstractNumId w:val="4"/>
  </w:num>
  <w:num w:numId="19">
    <w:abstractNumId w:val="12"/>
  </w:num>
  <w:num w:numId="20">
    <w:abstractNumId w:val="20"/>
  </w:num>
  <w:num w:numId="21">
    <w:abstractNumId w:val="55"/>
  </w:num>
  <w:num w:numId="22">
    <w:abstractNumId w:val="52"/>
  </w:num>
  <w:num w:numId="23">
    <w:abstractNumId w:val="28"/>
  </w:num>
  <w:num w:numId="24">
    <w:abstractNumId w:val="18"/>
  </w:num>
  <w:num w:numId="25">
    <w:abstractNumId w:val="37"/>
  </w:num>
  <w:num w:numId="26">
    <w:abstractNumId w:val="21"/>
  </w:num>
  <w:num w:numId="27">
    <w:abstractNumId w:val="9"/>
  </w:num>
  <w:num w:numId="28">
    <w:abstractNumId w:val="10"/>
  </w:num>
  <w:num w:numId="29">
    <w:abstractNumId w:val="33"/>
  </w:num>
  <w:num w:numId="30">
    <w:abstractNumId w:val="50"/>
  </w:num>
  <w:num w:numId="31">
    <w:abstractNumId w:val="8"/>
  </w:num>
  <w:num w:numId="32">
    <w:abstractNumId w:val="36"/>
  </w:num>
  <w:num w:numId="33">
    <w:abstractNumId w:val="6"/>
  </w:num>
  <w:num w:numId="34">
    <w:abstractNumId w:val="29"/>
  </w:num>
  <w:num w:numId="35">
    <w:abstractNumId w:val="47"/>
  </w:num>
  <w:num w:numId="36">
    <w:abstractNumId w:val="61"/>
  </w:num>
  <w:num w:numId="37">
    <w:abstractNumId w:val="23"/>
  </w:num>
  <w:num w:numId="38">
    <w:abstractNumId w:val="63"/>
  </w:num>
  <w:num w:numId="39">
    <w:abstractNumId w:val="15"/>
  </w:num>
  <w:num w:numId="40">
    <w:abstractNumId w:val="43"/>
  </w:num>
  <w:num w:numId="41">
    <w:abstractNumId w:val="1"/>
  </w:num>
  <w:num w:numId="42">
    <w:abstractNumId w:val="5"/>
  </w:num>
  <w:num w:numId="43">
    <w:abstractNumId w:val="11"/>
  </w:num>
  <w:num w:numId="44">
    <w:abstractNumId w:val="60"/>
  </w:num>
  <w:num w:numId="45">
    <w:abstractNumId w:val="58"/>
  </w:num>
  <w:num w:numId="46">
    <w:abstractNumId w:val="7"/>
  </w:num>
  <w:num w:numId="47">
    <w:abstractNumId w:val="49"/>
  </w:num>
  <w:num w:numId="48">
    <w:abstractNumId w:val="31"/>
  </w:num>
  <w:num w:numId="49">
    <w:abstractNumId w:val="64"/>
  </w:num>
  <w:num w:numId="50">
    <w:abstractNumId w:val="66"/>
  </w:num>
  <w:num w:numId="51">
    <w:abstractNumId w:val="54"/>
  </w:num>
  <w:num w:numId="52">
    <w:abstractNumId w:val="46"/>
  </w:num>
  <w:num w:numId="53">
    <w:abstractNumId w:val="16"/>
  </w:num>
  <w:num w:numId="54">
    <w:abstractNumId w:val="24"/>
  </w:num>
  <w:num w:numId="55">
    <w:abstractNumId w:val="65"/>
  </w:num>
  <w:num w:numId="56">
    <w:abstractNumId w:val="3"/>
  </w:num>
  <w:num w:numId="57">
    <w:abstractNumId w:val="39"/>
  </w:num>
  <w:num w:numId="58">
    <w:abstractNumId w:val="44"/>
  </w:num>
  <w:num w:numId="59">
    <w:abstractNumId w:val="35"/>
  </w:num>
  <w:num w:numId="60">
    <w:abstractNumId w:val="53"/>
  </w:num>
  <w:num w:numId="61">
    <w:abstractNumId w:val="17"/>
  </w:num>
  <w:num w:numId="62">
    <w:abstractNumId w:val="42"/>
  </w:num>
  <w:num w:numId="63">
    <w:abstractNumId w:val="34"/>
  </w:num>
  <w:num w:numId="64">
    <w:abstractNumId w:val="57"/>
  </w:num>
  <w:num w:numId="65">
    <w:abstractNumId w:val="41"/>
  </w:num>
  <w:num w:numId="66">
    <w:abstractNumId w:val="2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1" w:cryptProviderType="rsaAES" w:cryptAlgorithmClass="hash" w:cryptAlgorithmType="typeAny" w:cryptAlgorithmSid="14" w:cryptSpinCount="100000" w:hash="JcUt6rJjZ3mMqxyajpmaH/+H3BZP5arIRb1YW9BMnryBUsTNlPXEnGwTmrnY7l0jGE2u3NKcuXohJSi4l2QCrQ==" w:salt="WgYnPkT/lBrHkKK21HQDTg=="/>
  <w:defaultTabStop w:val="708"/>
  <w:hyphenationZone w:val="425"/>
  <w:drawingGridHorizontalSpacing w:val="110"/>
  <w:displayHorizontalDrawingGridEvery w:val="2"/>
  <w:characterSpacingControl w:val="doNotCompress"/>
  <w:hdrShapeDefaults>
    <o:shapedefaults v:ext="edit" spidmax="677889"/>
  </w:hdrShapeDefaults>
  <w:footnotePr>
    <w:footnote w:id="-1"/>
    <w:footnote w:id="0"/>
  </w:footnotePr>
  <w:endnotePr>
    <w:endnote w:id="-1"/>
    <w:endnote w:id="0"/>
  </w:endnotePr>
  <w:compat>
    <w:useFELayout/>
    <w:compatSetting w:name="compatibilityMode" w:uri="http://schemas.microsoft.com/office/word" w:val="12"/>
  </w:compat>
  <w:rsids>
    <w:rsidRoot w:val="0042265D"/>
    <w:rsid w:val="00001CC5"/>
    <w:rsid w:val="00002180"/>
    <w:rsid w:val="00002CAA"/>
    <w:rsid w:val="00004AD6"/>
    <w:rsid w:val="00005349"/>
    <w:rsid w:val="00005B37"/>
    <w:rsid w:val="00005B59"/>
    <w:rsid w:val="000106EA"/>
    <w:rsid w:val="00010CB3"/>
    <w:rsid w:val="000110CB"/>
    <w:rsid w:val="00013B5A"/>
    <w:rsid w:val="00014812"/>
    <w:rsid w:val="000168F5"/>
    <w:rsid w:val="000177C8"/>
    <w:rsid w:val="00017C4C"/>
    <w:rsid w:val="000201B8"/>
    <w:rsid w:val="00020572"/>
    <w:rsid w:val="0002164E"/>
    <w:rsid w:val="00021F29"/>
    <w:rsid w:val="000222E7"/>
    <w:rsid w:val="000266EA"/>
    <w:rsid w:val="00027503"/>
    <w:rsid w:val="00027E72"/>
    <w:rsid w:val="00030CB0"/>
    <w:rsid w:val="0003162A"/>
    <w:rsid w:val="00031C77"/>
    <w:rsid w:val="000330BA"/>
    <w:rsid w:val="00033B42"/>
    <w:rsid w:val="00033EFB"/>
    <w:rsid w:val="0003485E"/>
    <w:rsid w:val="000348CD"/>
    <w:rsid w:val="00041243"/>
    <w:rsid w:val="00042079"/>
    <w:rsid w:val="0004365D"/>
    <w:rsid w:val="00044644"/>
    <w:rsid w:val="000457B6"/>
    <w:rsid w:val="0004754D"/>
    <w:rsid w:val="00050BC3"/>
    <w:rsid w:val="00050EC1"/>
    <w:rsid w:val="0005204E"/>
    <w:rsid w:val="000525FA"/>
    <w:rsid w:val="00053738"/>
    <w:rsid w:val="00053960"/>
    <w:rsid w:val="000543A5"/>
    <w:rsid w:val="00055C4B"/>
    <w:rsid w:val="00055CF1"/>
    <w:rsid w:val="00055E5E"/>
    <w:rsid w:val="00056186"/>
    <w:rsid w:val="000561D9"/>
    <w:rsid w:val="000572F9"/>
    <w:rsid w:val="000574D4"/>
    <w:rsid w:val="00057EB5"/>
    <w:rsid w:val="00057FDF"/>
    <w:rsid w:val="000602CB"/>
    <w:rsid w:val="00062219"/>
    <w:rsid w:val="00067ACB"/>
    <w:rsid w:val="0007029C"/>
    <w:rsid w:val="000702B4"/>
    <w:rsid w:val="00070658"/>
    <w:rsid w:val="0007074A"/>
    <w:rsid w:val="00070856"/>
    <w:rsid w:val="0007099B"/>
    <w:rsid w:val="00070CD7"/>
    <w:rsid w:val="00073A59"/>
    <w:rsid w:val="000742E2"/>
    <w:rsid w:val="000743B2"/>
    <w:rsid w:val="000757D5"/>
    <w:rsid w:val="00076123"/>
    <w:rsid w:val="000771EB"/>
    <w:rsid w:val="00077480"/>
    <w:rsid w:val="0008116B"/>
    <w:rsid w:val="00081174"/>
    <w:rsid w:val="00081ACA"/>
    <w:rsid w:val="00081E41"/>
    <w:rsid w:val="00083121"/>
    <w:rsid w:val="00083CA6"/>
    <w:rsid w:val="00083F04"/>
    <w:rsid w:val="00085D41"/>
    <w:rsid w:val="00086111"/>
    <w:rsid w:val="00086CCF"/>
    <w:rsid w:val="00087691"/>
    <w:rsid w:val="00092420"/>
    <w:rsid w:val="000938DC"/>
    <w:rsid w:val="000939BE"/>
    <w:rsid w:val="00093C04"/>
    <w:rsid w:val="000943EB"/>
    <w:rsid w:val="00094728"/>
    <w:rsid w:val="00095735"/>
    <w:rsid w:val="000959E3"/>
    <w:rsid w:val="000969F7"/>
    <w:rsid w:val="00097CFC"/>
    <w:rsid w:val="00097ED2"/>
    <w:rsid w:val="000A33C5"/>
    <w:rsid w:val="000A36E0"/>
    <w:rsid w:val="000A4A55"/>
    <w:rsid w:val="000A5419"/>
    <w:rsid w:val="000B0C56"/>
    <w:rsid w:val="000B0FB8"/>
    <w:rsid w:val="000B2687"/>
    <w:rsid w:val="000B2DF2"/>
    <w:rsid w:val="000B3EC6"/>
    <w:rsid w:val="000B48B3"/>
    <w:rsid w:val="000B57E6"/>
    <w:rsid w:val="000B6F27"/>
    <w:rsid w:val="000B75EB"/>
    <w:rsid w:val="000C1AF8"/>
    <w:rsid w:val="000C21BB"/>
    <w:rsid w:val="000C416D"/>
    <w:rsid w:val="000C4FE1"/>
    <w:rsid w:val="000C5244"/>
    <w:rsid w:val="000C6CF9"/>
    <w:rsid w:val="000C76AA"/>
    <w:rsid w:val="000D1BE1"/>
    <w:rsid w:val="000D312B"/>
    <w:rsid w:val="000D4B22"/>
    <w:rsid w:val="000D4E0D"/>
    <w:rsid w:val="000D52DD"/>
    <w:rsid w:val="000D5A08"/>
    <w:rsid w:val="000D5C03"/>
    <w:rsid w:val="000D5DA3"/>
    <w:rsid w:val="000D62AC"/>
    <w:rsid w:val="000D6586"/>
    <w:rsid w:val="000E019E"/>
    <w:rsid w:val="000E0415"/>
    <w:rsid w:val="000E0FCD"/>
    <w:rsid w:val="000E1369"/>
    <w:rsid w:val="000E24F0"/>
    <w:rsid w:val="000E2622"/>
    <w:rsid w:val="000E30C1"/>
    <w:rsid w:val="000E42BC"/>
    <w:rsid w:val="000E584E"/>
    <w:rsid w:val="000E58DD"/>
    <w:rsid w:val="000E5C69"/>
    <w:rsid w:val="000E69CF"/>
    <w:rsid w:val="000E6AA7"/>
    <w:rsid w:val="000E6E4F"/>
    <w:rsid w:val="000E6EFC"/>
    <w:rsid w:val="000F1421"/>
    <w:rsid w:val="000F1A0B"/>
    <w:rsid w:val="000F1FA9"/>
    <w:rsid w:val="000F20B3"/>
    <w:rsid w:val="000F2478"/>
    <w:rsid w:val="000F4CFB"/>
    <w:rsid w:val="000F503B"/>
    <w:rsid w:val="000F5B6B"/>
    <w:rsid w:val="000F66D9"/>
    <w:rsid w:val="000F6860"/>
    <w:rsid w:val="001004CA"/>
    <w:rsid w:val="00100927"/>
    <w:rsid w:val="0010098B"/>
    <w:rsid w:val="0010129E"/>
    <w:rsid w:val="00102B63"/>
    <w:rsid w:val="00104B99"/>
    <w:rsid w:val="001050DB"/>
    <w:rsid w:val="00105189"/>
    <w:rsid w:val="0010545C"/>
    <w:rsid w:val="00106753"/>
    <w:rsid w:val="001109FF"/>
    <w:rsid w:val="001111E3"/>
    <w:rsid w:val="001129FD"/>
    <w:rsid w:val="00113146"/>
    <w:rsid w:val="001134B4"/>
    <w:rsid w:val="00114077"/>
    <w:rsid w:val="00115C81"/>
    <w:rsid w:val="00116F88"/>
    <w:rsid w:val="001173DD"/>
    <w:rsid w:val="001200FF"/>
    <w:rsid w:val="001203AE"/>
    <w:rsid w:val="00123643"/>
    <w:rsid w:val="00124ECF"/>
    <w:rsid w:val="00125BC9"/>
    <w:rsid w:val="00125DD6"/>
    <w:rsid w:val="001270DC"/>
    <w:rsid w:val="00127E6E"/>
    <w:rsid w:val="0013021F"/>
    <w:rsid w:val="0013097F"/>
    <w:rsid w:val="00131108"/>
    <w:rsid w:val="001314B6"/>
    <w:rsid w:val="00131F5A"/>
    <w:rsid w:val="00132435"/>
    <w:rsid w:val="00132D56"/>
    <w:rsid w:val="00133E60"/>
    <w:rsid w:val="001353EB"/>
    <w:rsid w:val="001354FF"/>
    <w:rsid w:val="001357B8"/>
    <w:rsid w:val="00136690"/>
    <w:rsid w:val="00136DF6"/>
    <w:rsid w:val="0013726A"/>
    <w:rsid w:val="00137FBD"/>
    <w:rsid w:val="00140221"/>
    <w:rsid w:val="001407A8"/>
    <w:rsid w:val="001409F7"/>
    <w:rsid w:val="00142158"/>
    <w:rsid w:val="00142B09"/>
    <w:rsid w:val="00142C06"/>
    <w:rsid w:val="00143997"/>
    <w:rsid w:val="00144B52"/>
    <w:rsid w:val="00144B5E"/>
    <w:rsid w:val="00144DDD"/>
    <w:rsid w:val="00144F97"/>
    <w:rsid w:val="0014545B"/>
    <w:rsid w:val="0014549C"/>
    <w:rsid w:val="00147B66"/>
    <w:rsid w:val="00150997"/>
    <w:rsid w:val="00150D01"/>
    <w:rsid w:val="00152304"/>
    <w:rsid w:val="00152332"/>
    <w:rsid w:val="0015281F"/>
    <w:rsid w:val="00152954"/>
    <w:rsid w:val="00152E02"/>
    <w:rsid w:val="00152FD7"/>
    <w:rsid w:val="001535CF"/>
    <w:rsid w:val="00155324"/>
    <w:rsid w:val="00156129"/>
    <w:rsid w:val="0015692E"/>
    <w:rsid w:val="00157A8D"/>
    <w:rsid w:val="00157BE4"/>
    <w:rsid w:val="00157DDB"/>
    <w:rsid w:val="00160712"/>
    <w:rsid w:val="00160F61"/>
    <w:rsid w:val="001620D8"/>
    <w:rsid w:val="0016525C"/>
    <w:rsid w:val="00165F02"/>
    <w:rsid w:val="0016663D"/>
    <w:rsid w:val="00166A78"/>
    <w:rsid w:val="00166EA3"/>
    <w:rsid w:val="00167EE6"/>
    <w:rsid w:val="001703F1"/>
    <w:rsid w:val="001714AF"/>
    <w:rsid w:val="001715C9"/>
    <w:rsid w:val="00171D3B"/>
    <w:rsid w:val="001722C8"/>
    <w:rsid w:val="00176D7F"/>
    <w:rsid w:val="001803BA"/>
    <w:rsid w:val="00180B7B"/>
    <w:rsid w:val="00180C42"/>
    <w:rsid w:val="00181519"/>
    <w:rsid w:val="0018302E"/>
    <w:rsid w:val="001838CE"/>
    <w:rsid w:val="001846D4"/>
    <w:rsid w:val="00185BAA"/>
    <w:rsid w:val="00185FA2"/>
    <w:rsid w:val="00186420"/>
    <w:rsid w:val="00187455"/>
    <w:rsid w:val="00187527"/>
    <w:rsid w:val="00187615"/>
    <w:rsid w:val="001965B0"/>
    <w:rsid w:val="001978AF"/>
    <w:rsid w:val="001A15AB"/>
    <w:rsid w:val="001A2A9D"/>
    <w:rsid w:val="001A346E"/>
    <w:rsid w:val="001A67B1"/>
    <w:rsid w:val="001A681C"/>
    <w:rsid w:val="001A69CF"/>
    <w:rsid w:val="001B134C"/>
    <w:rsid w:val="001B1A2A"/>
    <w:rsid w:val="001B1C20"/>
    <w:rsid w:val="001B1F3D"/>
    <w:rsid w:val="001B23D4"/>
    <w:rsid w:val="001B5CA6"/>
    <w:rsid w:val="001B6E17"/>
    <w:rsid w:val="001B7E6A"/>
    <w:rsid w:val="001C0355"/>
    <w:rsid w:val="001C0BAC"/>
    <w:rsid w:val="001C151A"/>
    <w:rsid w:val="001C17F2"/>
    <w:rsid w:val="001C18BF"/>
    <w:rsid w:val="001C3231"/>
    <w:rsid w:val="001C3D62"/>
    <w:rsid w:val="001C3E3C"/>
    <w:rsid w:val="001C4AED"/>
    <w:rsid w:val="001C5A42"/>
    <w:rsid w:val="001C5BD9"/>
    <w:rsid w:val="001D0286"/>
    <w:rsid w:val="001D0CAD"/>
    <w:rsid w:val="001D0F9B"/>
    <w:rsid w:val="001D15F0"/>
    <w:rsid w:val="001D173A"/>
    <w:rsid w:val="001D1A5D"/>
    <w:rsid w:val="001D28EA"/>
    <w:rsid w:val="001D2C7B"/>
    <w:rsid w:val="001D5535"/>
    <w:rsid w:val="001D55E0"/>
    <w:rsid w:val="001D5721"/>
    <w:rsid w:val="001D6301"/>
    <w:rsid w:val="001D6DEC"/>
    <w:rsid w:val="001D71BE"/>
    <w:rsid w:val="001E0B6E"/>
    <w:rsid w:val="001E0BD8"/>
    <w:rsid w:val="001E11A4"/>
    <w:rsid w:val="001E1C0A"/>
    <w:rsid w:val="001E23A5"/>
    <w:rsid w:val="001E26C5"/>
    <w:rsid w:val="001E33EB"/>
    <w:rsid w:val="001E37AB"/>
    <w:rsid w:val="001E4A88"/>
    <w:rsid w:val="001E51CA"/>
    <w:rsid w:val="001E5CC9"/>
    <w:rsid w:val="001E6312"/>
    <w:rsid w:val="001F1233"/>
    <w:rsid w:val="001F2C49"/>
    <w:rsid w:val="001F312A"/>
    <w:rsid w:val="001F3981"/>
    <w:rsid w:val="001F4168"/>
    <w:rsid w:val="001F45DC"/>
    <w:rsid w:val="001F66E5"/>
    <w:rsid w:val="001F684E"/>
    <w:rsid w:val="001F70F6"/>
    <w:rsid w:val="001F7B3A"/>
    <w:rsid w:val="00200288"/>
    <w:rsid w:val="00200857"/>
    <w:rsid w:val="00201810"/>
    <w:rsid w:val="002023C2"/>
    <w:rsid w:val="0020253D"/>
    <w:rsid w:val="0020303C"/>
    <w:rsid w:val="00203B90"/>
    <w:rsid w:val="00204160"/>
    <w:rsid w:val="00207D49"/>
    <w:rsid w:val="00211C39"/>
    <w:rsid w:val="00211D1D"/>
    <w:rsid w:val="00213050"/>
    <w:rsid w:val="002142DC"/>
    <w:rsid w:val="00217D91"/>
    <w:rsid w:val="00221379"/>
    <w:rsid w:val="00222210"/>
    <w:rsid w:val="002234DA"/>
    <w:rsid w:val="002236E3"/>
    <w:rsid w:val="00224E88"/>
    <w:rsid w:val="002254A1"/>
    <w:rsid w:val="002264AD"/>
    <w:rsid w:val="00226621"/>
    <w:rsid w:val="002316C8"/>
    <w:rsid w:val="00233604"/>
    <w:rsid w:val="00234B66"/>
    <w:rsid w:val="00235CAE"/>
    <w:rsid w:val="00235CE8"/>
    <w:rsid w:val="00236112"/>
    <w:rsid w:val="0023714C"/>
    <w:rsid w:val="0023746F"/>
    <w:rsid w:val="002401BD"/>
    <w:rsid w:val="00240DF0"/>
    <w:rsid w:val="002414AB"/>
    <w:rsid w:val="00241BCB"/>
    <w:rsid w:val="0024293B"/>
    <w:rsid w:val="00243804"/>
    <w:rsid w:val="00243A98"/>
    <w:rsid w:val="002442AC"/>
    <w:rsid w:val="0024780B"/>
    <w:rsid w:val="002501DD"/>
    <w:rsid w:val="0025158F"/>
    <w:rsid w:val="00252B64"/>
    <w:rsid w:val="0025411F"/>
    <w:rsid w:val="00255A8E"/>
    <w:rsid w:val="00256B0F"/>
    <w:rsid w:val="002608D9"/>
    <w:rsid w:val="00260CF2"/>
    <w:rsid w:val="00261183"/>
    <w:rsid w:val="002615EB"/>
    <w:rsid w:val="00261C18"/>
    <w:rsid w:val="00261C27"/>
    <w:rsid w:val="00261D5C"/>
    <w:rsid w:val="00261F4F"/>
    <w:rsid w:val="00262B3F"/>
    <w:rsid w:val="00262FB7"/>
    <w:rsid w:val="00263210"/>
    <w:rsid w:val="00266DCF"/>
    <w:rsid w:val="002678A3"/>
    <w:rsid w:val="00267D47"/>
    <w:rsid w:val="00271B42"/>
    <w:rsid w:val="0027263B"/>
    <w:rsid w:val="00272853"/>
    <w:rsid w:val="0027319A"/>
    <w:rsid w:val="002732EE"/>
    <w:rsid w:val="00274D2A"/>
    <w:rsid w:val="00274F05"/>
    <w:rsid w:val="0027577D"/>
    <w:rsid w:val="002757CD"/>
    <w:rsid w:val="002758CA"/>
    <w:rsid w:val="002761E3"/>
    <w:rsid w:val="0027738D"/>
    <w:rsid w:val="002813BB"/>
    <w:rsid w:val="00281A05"/>
    <w:rsid w:val="002820A4"/>
    <w:rsid w:val="0028241C"/>
    <w:rsid w:val="0028477C"/>
    <w:rsid w:val="0028605E"/>
    <w:rsid w:val="002876FC"/>
    <w:rsid w:val="00287F5D"/>
    <w:rsid w:val="00292499"/>
    <w:rsid w:val="002926E4"/>
    <w:rsid w:val="00292CBF"/>
    <w:rsid w:val="002930AE"/>
    <w:rsid w:val="00293206"/>
    <w:rsid w:val="002935A3"/>
    <w:rsid w:val="002935F2"/>
    <w:rsid w:val="00295432"/>
    <w:rsid w:val="0029584D"/>
    <w:rsid w:val="002959D6"/>
    <w:rsid w:val="00296CBE"/>
    <w:rsid w:val="00296D5E"/>
    <w:rsid w:val="00297A6E"/>
    <w:rsid w:val="002A0376"/>
    <w:rsid w:val="002A074B"/>
    <w:rsid w:val="002A1523"/>
    <w:rsid w:val="002A2483"/>
    <w:rsid w:val="002A2CED"/>
    <w:rsid w:val="002A36A3"/>
    <w:rsid w:val="002A39B0"/>
    <w:rsid w:val="002A3A8C"/>
    <w:rsid w:val="002A60AB"/>
    <w:rsid w:val="002A61A5"/>
    <w:rsid w:val="002A721F"/>
    <w:rsid w:val="002B169E"/>
    <w:rsid w:val="002B1D1F"/>
    <w:rsid w:val="002B6626"/>
    <w:rsid w:val="002B6688"/>
    <w:rsid w:val="002B7D7F"/>
    <w:rsid w:val="002C1306"/>
    <w:rsid w:val="002C17BD"/>
    <w:rsid w:val="002C28E9"/>
    <w:rsid w:val="002C4E4F"/>
    <w:rsid w:val="002C71F8"/>
    <w:rsid w:val="002C7DE5"/>
    <w:rsid w:val="002D0473"/>
    <w:rsid w:val="002D0551"/>
    <w:rsid w:val="002D178B"/>
    <w:rsid w:val="002D1FDC"/>
    <w:rsid w:val="002D2EF4"/>
    <w:rsid w:val="002D4496"/>
    <w:rsid w:val="002D4E22"/>
    <w:rsid w:val="002D775B"/>
    <w:rsid w:val="002D7F45"/>
    <w:rsid w:val="002E0303"/>
    <w:rsid w:val="002E1CDD"/>
    <w:rsid w:val="002E389C"/>
    <w:rsid w:val="002E457E"/>
    <w:rsid w:val="002E55BD"/>
    <w:rsid w:val="002E5E93"/>
    <w:rsid w:val="002E65D3"/>
    <w:rsid w:val="002E71C4"/>
    <w:rsid w:val="002E7599"/>
    <w:rsid w:val="002F0621"/>
    <w:rsid w:val="002F0F96"/>
    <w:rsid w:val="002F1714"/>
    <w:rsid w:val="002F2021"/>
    <w:rsid w:val="002F28C1"/>
    <w:rsid w:val="002F4A05"/>
    <w:rsid w:val="002F4A67"/>
    <w:rsid w:val="002F4EED"/>
    <w:rsid w:val="002F5894"/>
    <w:rsid w:val="002F5C6C"/>
    <w:rsid w:val="002F6B46"/>
    <w:rsid w:val="002F6C1B"/>
    <w:rsid w:val="002F761C"/>
    <w:rsid w:val="00301199"/>
    <w:rsid w:val="003016A3"/>
    <w:rsid w:val="003019EB"/>
    <w:rsid w:val="003021ED"/>
    <w:rsid w:val="00302C02"/>
    <w:rsid w:val="00304CAD"/>
    <w:rsid w:val="00305E0C"/>
    <w:rsid w:val="003062E2"/>
    <w:rsid w:val="00306B90"/>
    <w:rsid w:val="00307D1B"/>
    <w:rsid w:val="00310491"/>
    <w:rsid w:val="0031118D"/>
    <w:rsid w:val="00311296"/>
    <w:rsid w:val="00312B4D"/>
    <w:rsid w:val="00316ABA"/>
    <w:rsid w:val="0031750D"/>
    <w:rsid w:val="00317B18"/>
    <w:rsid w:val="00320C16"/>
    <w:rsid w:val="003214C1"/>
    <w:rsid w:val="003216C2"/>
    <w:rsid w:val="003220C2"/>
    <w:rsid w:val="00322CAF"/>
    <w:rsid w:val="00323241"/>
    <w:rsid w:val="003235FF"/>
    <w:rsid w:val="00324655"/>
    <w:rsid w:val="003246E6"/>
    <w:rsid w:val="0032473A"/>
    <w:rsid w:val="00325C44"/>
    <w:rsid w:val="00326058"/>
    <w:rsid w:val="0032689D"/>
    <w:rsid w:val="00327D8F"/>
    <w:rsid w:val="0033027A"/>
    <w:rsid w:val="0033033C"/>
    <w:rsid w:val="00331349"/>
    <w:rsid w:val="00331551"/>
    <w:rsid w:val="00331614"/>
    <w:rsid w:val="0033333E"/>
    <w:rsid w:val="00333AFE"/>
    <w:rsid w:val="003351EA"/>
    <w:rsid w:val="0033675D"/>
    <w:rsid w:val="00337355"/>
    <w:rsid w:val="00342703"/>
    <w:rsid w:val="003447A8"/>
    <w:rsid w:val="00346835"/>
    <w:rsid w:val="003468D6"/>
    <w:rsid w:val="00350DBF"/>
    <w:rsid w:val="00354E55"/>
    <w:rsid w:val="0035598A"/>
    <w:rsid w:val="00356196"/>
    <w:rsid w:val="00356291"/>
    <w:rsid w:val="0035680E"/>
    <w:rsid w:val="00356CBA"/>
    <w:rsid w:val="0035722A"/>
    <w:rsid w:val="00357BB4"/>
    <w:rsid w:val="00357D11"/>
    <w:rsid w:val="003606A3"/>
    <w:rsid w:val="00360996"/>
    <w:rsid w:val="0036146B"/>
    <w:rsid w:val="00361651"/>
    <w:rsid w:val="0036272E"/>
    <w:rsid w:val="00362FC5"/>
    <w:rsid w:val="003641AF"/>
    <w:rsid w:val="003647A3"/>
    <w:rsid w:val="0036578D"/>
    <w:rsid w:val="00366A86"/>
    <w:rsid w:val="003703BA"/>
    <w:rsid w:val="00372D7B"/>
    <w:rsid w:val="00372EF4"/>
    <w:rsid w:val="003730B0"/>
    <w:rsid w:val="003731F1"/>
    <w:rsid w:val="00374403"/>
    <w:rsid w:val="003803F0"/>
    <w:rsid w:val="00380C7C"/>
    <w:rsid w:val="00380DE9"/>
    <w:rsid w:val="003818EA"/>
    <w:rsid w:val="003832D9"/>
    <w:rsid w:val="00383916"/>
    <w:rsid w:val="00384366"/>
    <w:rsid w:val="003863D3"/>
    <w:rsid w:val="00386D1B"/>
    <w:rsid w:val="00390604"/>
    <w:rsid w:val="003908A2"/>
    <w:rsid w:val="00391632"/>
    <w:rsid w:val="00391882"/>
    <w:rsid w:val="00392DAB"/>
    <w:rsid w:val="00394D57"/>
    <w:rsid w:val="00395D24"/>
    <w:rsid w:val="00396A77"/>
    <w:rsid w:val="00397726"/>
    <w:rsid w:val="00397CC8"/>
    <w:rsid w:val="003A2916"/>
    <w:rsid w:val="003A2E62"/>
    <w:rsid w:val="003A3483"/>
    <w:rsid w:val="003A3D75"/>
    <w:rsid w:val="003B24B2"/>
    <w:rsid w:val="003B3AAC"/>
    <w:rsid w:val="003B5108"/>
    <w:rsid w:val="003B690A"/>
    <w:rsid w:val="003C2B22"/>
    <w:rsid w:val="003C366B"/>
    <w:rsid w:val="003C4401"/>
    <w:rsid w:val="003C4B45"/>
    <w:rsid w:val="003C5937"/>
    <w:rsid w:val="003C5E06"/>
    <w:rsid w:val="003C69A5"/>
    <w:rsid w:val="003D0BF2"/>
    <w:rsid w:val="003D10B0"/>
    <w:rsid w:val="003D1EC5"/>
    <w:rsid w:val="003D3B20"/>
    <w:rsid w:val="003D5075"/>
    <w:rsid w:val="003D5E0F"/>
    <w:rsid w:val="003D6BA5"/>
    <w:rsid w:val="003D6E00"/>
    <w:rsid w:val="003D6F1B"/>
    <w:rsid w:val="003E1BF6"/>
    <w:rsid w:val="003E34E5"/>
    <w:rsid w:val="003E4F58"/>
    <w:rsid w:val="003E5B63"/>
    <w:rsid w:val="003E6FB2"/>
    <w:rsid w:val="003F05E9"/>
    <w:rsid w:val="003F1521"/>
    <w:rsid w:val="003F16D9"/>
    <w:rsid w:val="003F25DF"/>
    <w:rsid w:val="003F27AA"/>
    <w:rsid w:val="003F3D81"/>
    <w:rsid w:val="003F50A8"/>
    <w:rsid w:val="003F5F0B"/>
    <w:rsid w:val="003F6DD7"/>
    <w:rsid w:val="003F75FE"/>
    <w:rsid w:val="00400772"/>
    <w:rsid w:val="00401F07"/>
    <w:rsid w:val="004024C1"/>
    <w:rsid w:val="0040302C"/>
    <w:rsid w:val="004031BF"/>
    <w:rsid w:val="00403702"/>
    <w:rsid w:val="00405C85"/>
    <w:rsid w:val="004079F2"/>
    <w:rsid w:val="00410273"/>
    <w:rsid w:val="00413EAD"/>
    <w:rsid w:val="00414C7A"/>
    <w:rsid w:val="0041562A"/>
    <w:rsid w:val="00415F61"/>
    <w:rsid w:val="004160DD"/>
    <w:rsid w:val="00416345"/>
    <w:rsid w:val="0041761C"/>
    <w:rsid w:val="00420446"/>
    <w:rsid w:val="00420F39"/>
    <w:rsid w:val="00422134"/>
    <w:rsid w:val="004225D8"/>
    <w:rsid w:val="0042265D"/>
    <w:rsid w:val="00423131"/>
    <w:rsid w:val="00423F73"/>
    <w:rsid w:val="00425623"/>
    <w:rsid w:val="00427405"/>
    <w:rsid w:val="00427D0F"/>
    <w:rsid w:val="004348CD"/>
    <w:rsid w:val="004361F7"/>
    <w:rsid w:val="00436489"/>
    <w:rsid w:val="004366ED"/>
    <w:rsid w:val="00436960"/>
    <w:rsid w:val="00437BD1"/>
    <w:rsid w:val="0044051C"/>
    <w:rsid w:val="00440C8C"/>
    <w:rsid w:val="00440D70"/>
    <w:rsid w:val="004415BF"/>
    <w:rsid w:val="004420D8"/>
    <w:rsid w:val="00443917"/>
    <w:rsid w:val="00445CC0"/>
    <w:rsid w:val="00446F96"/>
    <w:rsid w:val="00450A6B"/>
    <w:rsid w:val="0045296F"/>
    <w:rsid w:val="00452F8E"/>
    <w:rsid w:val="004535F5"/>
    <w:rsid w:val="004569D8"/>
    <w:rsid w:val="00456DFB"/>
    <w:rsid w:val="004571B6"/>
    <w:rsid w:val="00457B7C"/>
    <w:rsid w:val="004602BF"/>
    <w:rsid w:val="00460908"/>
    <w:rsid w:val="00461271"/>
    <w:rsid w:val="00461488"/>
    <w:rsid w:val="00461E78"/>
    <w:rsid w:val="00462EA7"/>
    <w:rsid w:val="0046322D"/>
    <w:rsid w:val="0046383F"/>
    <w:rsid w:val="00463895"/>
    <w:rsid w:val="00466A24"/>
    <w:rsid w:val="004707D7"/>
    <w:rsid w:val="00472308"/>
    <w:rsid w:val="004734BB"/>
    <w:rsid w:val="004739FA"/>
    <w:rsid w:val="00474172"/>
    <w:rsid w:val="004750B7"/>
    <w:rsid w:val="004753D2"/>
    <w:rsid w:val="00475AAF"/>
    <w:rsid w:val="00476087"/>
    <w:rsid w:val="004761E4"/>
    <w:rsid w:val="00476339"/>
    <w:rsid w:val="00476FF0"/>
    <w:rsid w:val="004775BB"/>
    <w:rsid w:val="004809CB"/>
    <w:rsid w:val="00481B87"/>
    <w:rsid w:val="00482415"/>
    <w:rsid w:val="00483BC0"/>
    <w:rsid w:val="00483F3C"/>
    <w:rsid w:val="00484B17"/>
    <w:rsid w:val="00485D14"/>
    <w:rsid w:val="00486E6A"/>
    <w:rsid w:val="0049039F"/>
    <w:rsid w:val="0049246F"/>
    <w:rsid w:val="00493458"/>
    <w:rsid w:val="004941DA"/>
    <w:rsid w:val="00494813"/>
    <w:rsid w:val="0049485E"/>
    <w:rsid w:val="00495DA2"/>
    <w:rsid w:val="004A027B"/>
    <w:rsid w:val="004A0B0A"/>
    <w:rsid w:val="004A1134"/>
    <w:rsid w:val="004A5DF9"/>
    <w:rsid w:val="004A5F56"/>
    <w:rsid w:val="004A5F58"/>
    <w:rsid w:val="004A6128"/>
    <w:rsid w:val="004A708E"/>
    <w:rsid w:val="004A7AA1"/>
    <w:rsid w:val="004B131E"/>
    <w:rsid w:val="004B1E27"/>
    <w:rsid w:val="004B1E76"/>
    <w:rsid w:val="004B3B76"/>
    <w:rsid w:val="004B3F57"/>
    <w:rsid w:val="004B746C"/>
    <w:rsid w:val="004B7A4A"/>
    <w:rsid w:val="004B7FC4"/>
    <w:rsid w:val="004C0663"/>
    <w:rsid w:val="004C1014"/>
    <w:rsid w:val="004C1B93"/>
    <w:rsid w:val="004C2277"/>
    <w:rsid w:val="004C2382"/>
    <w:rsid w:val="004C3BB3"/>
    <w:rsid w:val="004C482F"/>
    <w:rsid w:val="004C498C"/>
    <w:rsid w:val="004C4BF3"/>
    <w:rsid w:val="004C4D80"/>
    <w:rsid w:val="004C6453"/>
    <w:rsid w:val="004C7E3A"/>
    <w:rsid w:val="004D1448"/>
    <w:rsid w:val="004D286C"/>
    <w:rsid w:val="004D30F1"/>
    <w:rsid w:val="004D3569"/>
    <w:rsid w:val="004D42E3"/>
    <w:rsid w:val="004D4339"/>
    <w:rsid w:val="004D51FB"/>
    <w:rsid w:val="004D65A4"/>
    <w:rsid w:val="004E2C5F"/>
    <w:rsid w:val="004E31D8"/>
    <w:rsid w:val="004E3887"/>
    <w:rsid w:val="004E7350"/>
    <w:rsid w:val="004E794B"/>
    <w:rsid w:val="004E7E31"/>
    <w:rsid w:val="004F1490"/>
    <w:rsid w:val="004F2E9D"/>
    <w:rsid w:val="004F3316"/>
    <w:rsid w:val="004F3A34"/>
    <w:rsid w:val="004F4A5C"/>
    <w:rsid w:val="004F5776"/>
    <w:rsid w:val="004F70BE"/>
    <w:rsid w:val="004F7130"/>
    <w:rsid w:val="0050037B"/>
    <w:rsid w:val="0050133D"/>
    <w:rsid w:val="00501B10"/>
    <w:rsid w:val="00501CE8"/>
    <w:rsid w:val="00501D31"/>
    <w:rsid w:val="00502863"/>
    <w:rsid w:val="0050294B"/>
    <w:rsid w:val="00503974"/>
    <w:rsid w:val="00504CEB"/>
    <w:rsid w:val="00505CA4"/>
    <w:rsid w:val="0050637B"/>
    <w:rsid w:val="0050718A"/>
    <w:rsid w:val="005100A0"/>
    <w:rsid w:val="0051067B"/>
    <w:rsid w:val="00510DF4"/>
    <w:rsid w:val="00511382"/>
    <w:rsid w:val="00512407"/>
    <w:rsid w:val="00513A08"/>
    <w:rsid w:val="00513FA9"/>
    <w:rsid w:val="00514F5F"/>
    <w:rsid w:val="00515623"/>
    <w:rsid w:val="00515ACF"/>
    <w:rsid w:val="00515C8C"/>
    <w:rsid w:val="0051647C"/>
    <w:rsid w:val="00517EC1"/>
    <w:rsid w:val="00521AF7"/>
    <w:rsid w:val="0052273B"/>
    <w:rsid w:val="00522B52"/>
    <w:rsid w:val="00523E92"/>
    <w:rsid w:val="00524441"/>
    <w:rsid w:val="005259DF"/>
    <w:rsid w:val="005263E7"/>
    <w:rsid w:val="00526A19"/>
    <w:rsid w:val="00526DC4"/>
    <w:rsid w:val="005277BF"/>
    <w:rsid w:val="005304A4"/>
    <w:rsid w:val="00531329"/>
    <w:rsid w:val="00532339"/>
    <w:rsid w:val="00532391"/>
    <w:rsid w:val="0053340E"/>
    <w:rsid w:val="0053537F"/>
    <w:rsid w:val="005358E4"/>
    <w:rsid w:val="00535BF2"/>
    <w:rsid w:val="00536E5A"/>
    <w:rsid w:val="00536EC4"/>
    <w:rsid w:val="00537432"/>
    <w:rsid w:val="00537A53"/>
    <w:rsid w:val="00540CC1"/>
    <w:rsid w:val="00541840"/>
    <w:rsid w:val="00541B9E"/>
    <w:rsid w:val="00543C1A"/>
    <w:rsid w:val="00543C6F"/>
    <w:rsid w:val="00543EA1"/>
    <w:rsid w:val="00543EC1"/>
    <w:rsid w:val="00544EAC"/>
    <w:rsid w:val="00547FD9"/>
    <w:rsid w:val="0055190B"/>
    <w:rsid w:val="0055193F"/>
    <w:rsid w:val="00551B9D"/>
    <w:rsid w:val="005522A3"/>
    <w:rsid w:val="00554432"/>
    <w:rsid w:val="00554E27"/>
    <w:rsid w:val="005569A5"/>
    <w:rsid w:val="00556F7A"/>
    <w:rsid w:val="00557537"/>
    <w:rsid w:val="00560081"/>
    <w:rsid w:val="00560347"/>
    <w:rsid w:val="00560561"/>
    <w:rsid w:val="00561A01"/>
    <w:rsid w:val="00561EAB"/>
    <w:rsid w:val="00561FCD"/>
    <w:rsid w:val="0056324C"/>
    <w:rsid w:val="00563436"/>
    <w:rsid w:val="00563EEC"/>
    <w:rsid w:val="0056418F"/>
    <w:rsid w:val="005646A6"/>
    <w:rsid w:val="0056576A"/>
    <w:rsid w:val="00567A57"/>
    <w:rsid w:val="005723C4"/>
    <w:rsid w:val="0057394A"/>
    <w:rsid w:val="00573B3C"/>
    <w:rsid w:val="00574B05"/>
    <w:rsid w:val="0057642B"/>
    <w:rsid w:val="00576AF2"/>
    <w:rsid w:val="00580F20"/>
    <w:rsid w:val="00581555"/>
    <w:rsid w:val="00582110"/>
    <w:rsid w:val="00582115"/>
    <w:rsid w:val="0058252C"/>
    <w:rsid w:val="00582A5A"/>
    <w:rsid w:val="00582F74"/>
    <w:rsid w:val="005837ED"/>
    <w:rsid w:val="00584330"/>
    <w:rsid w:val="005843CB"/>
    <w:rsid w:val="00586D05"/>
    <w:rsid w:val="00590003"/>
    <w:rsid w:val="005901E5"/>
    <w:rsid w:val="00590A5C"/>
    <w:rsid w:val="00591262"/>
    <w:rsid w:val="00591E37"/>
    <w:rsid w:val="00592C41"/>
    <w:rsid w:val="005937EF"/>
    <w:rsid w:val="0059411C"/>
    <w:rsid w:val="005958E8"/>
    <w:rsid w:val="005A1016"/>
    <w:rsid w:val="005A107B"/>
    <w:rsid w:val="005A16C9"/>
    <w:rsid w:val="005A18DD"/>
    <w:rsid w:val="005A2625"/>
    <w:rsid w:val="005A2CF4"/>
    <w:rsid w:val="005A3424"/>
    <w:rsid w:val="005A54E2"/>
    <w:rsid w:val="005B1217"/>
    <w:rsid w:val="005B1AE8"/>
    <w:rsid w:val="005B203A"/>
    <w:rsid w:val="005B33F4"/>
    <w:rsid w:val="005B387F"/>
    <w:rsid w:val="005B392E"/>
    <w:rsid w:val="005B5DAE"/>
    <w:rsid w:val="005C03CF"/>
    <w:rsid w:val="005C1C2F"/>
    <w:rsid w:val="005C2AB5"/>
    <w:rsid w:val="005C37CC"/>
    <w:rsid w:val="005C40E7"/>
    <w:rsid w:val="005C4BC2"/>
    <w:rsid w:val="005C4DF1"/>
    <w:rsid w:val="005C564A"/>
    <w:rsid w:val="005C5E08"/>
    <w:rsid w:val="005C6831"/>
    <w:rsid w:val="005C7D1F"/>
    <w:rsid w:val="005D0F13"/>
    <w:rsid w:val="005D126E"/>
    <w:rsid w:val="005D2982"/>
    <w:rsid w:val="005D3267"/>
    <w:rsid w:val="005D4444"/>
    <w:rsid w:val="005D51FA"/>
    <w:rsid w:val="005D66BA"/>
    <w:rsid w:val="005E014C"/>
    <w:rsid w:val="005E1500"/>
    <w:rsid w:val="005E20C0"/>
    <w:rsid w:val="005E2856"/>
    <w:rsid w:val="005E306B"/>
    <w:rsid w:val="005E3C39"/>
    <w:rsid w:val="005F1627"/>
    <w:rsid w:val="005F1779"/>
    <w:rsid w:val="005F1C5E"/>
    <w:rsid w:val="005F316F"/>
    <w:rsid w:val="005F3494"/>
    <w:rsid w:val="005F3AAB"/>
    <w:rsid w:val="005F3F34"/>
    <w:rsid w:val="005F6E65"/>
    <w:rsid w:val="005F73B0"/>
    <w:rsid w:val="006014F3"/>
    <w:rsid w:val="00601CDA"/>
    <w:rsid w:val="00602CE9"/>
    <w:rsid w:val="00602EF3"/>
    <w:rsid w:val="0060310F"/>
    <w:rsid w:val="00603D22"/>
    <w:rsid w:val="00603D46"/>
    <w:rsid w:val="00603EC9"/>
    <w:rsid w:val="0060458D"/>
    <w:rsid w:val="006048D5"/>
    <w:rsid w:val="00605025"/>
    <w:rsid w:val="00605824"/>
    <w:rsid w:val="0060686D"/>
    <w:rsid w:val="00606CBC"/>
    <w:rsid w:val="00607EE8"/>
    <w:rsid w:val="006117CB"/>
    <w:rsid w:val="00612012"/>
    <w:rsid w:val="0061248A"/>
    <w:rsid w:val="006126B5"/>
    <w:rsid w:val="00612F79"/>
    <w:rsid w:val="00614E47"/>
    <w:rsid w:val="006150F7"/>
    <w:rsid w:val="00616BC6"/>
    <w:rsid w:val="00617BFE"/>
    <w:rsid w:val="00620BB0"/>
    <w:rsid w:val="00621C4F"/>
    <w:rsid w:val="006245E4"/>
    <w:rsid w:val="0062483B"/>
    <w:rsid w:val="0062617E"/>
    <w:rsid w:val="00626CEE"/>
    <w:rsid w:val="0062739C"/>
    <w:rsid w:val="00630527"/>
    <w:rsid w:val="00631B05"/>
    <w:rsid w:val="00631C8A"/>
    <w:rsid w:val="00632BC8"/>
    <w:rsid w:val="0063322F"/>
    <w:rsid w:val="00633372"/>
    <w:rsid w:val="00633571"/>
    <w:rsid w:val="00634B96"/>
    <w:rsid w:val="006352F2"/>
    <w:rsid w:val="00636216"/>
    <w:rsid w:val="00636294"/>
    <w:rsid w:val="00636D1B"/>
    <w:rsid w:val="0063767D"/>
    <w:rsid w:val="00637FA8"/>
    <w:rsid w:val="00640C37"/>
    <w:rsid w:val="00642C9A"/>
    <w:rsid w:val="00643B95"/>
    <w:rsid w:val="0064419E"/>
    <w:rsid w:val="00644907"/>
    <w:rsid w:val="00645A97"/>
    <w:rsid w:val="00646640"/>
    <w:rsid w:val="00646F56"/>
    <w:rsid w:val="00646FC3"/>
    <w:rsid w:val="006477FD"/>
    <w:rsid w:val="00647C5F"/>
    <w:rsid w:val="00651256"/>
    <w:rsid w:val="00653018"/>
    <w:rsid w:val="00653EAC"/>
    <w:rsid w:val="00656660"/>
    <w:rsid w:val="00656E59"/>
    <w:rsid w:val="00657CD1"/>
    <w:rsid w:val="00657F72"/>
    <w:rsid w:val="00660F5D"/>
    <w:rsid w:val="006614EF"/>
    <w:rsid w:val="0066332C"/>
    <w:rsid w:val="00663768"/>
    <w:rsid w:val="00663AAF"/>
    <w:rsid w:val="00665307"/>
    <w:rsid w:val="00665CEF"/>
    <w:rsid w:val="00667AAF"/>
    <w:rsid w:val="006708C9"/>
    <w:rsid w:val="0067098A"/>
    <w:rsid w:val="006710C4"/>
    <w:rsid w:val="00673E93"/>
    <w:rsid w:val="00674D67"/>
    <w:rsid w:val="00680AB6"/>
    <w:rsid w:val="00681818"/>
    <w:rsid w:val="00682C4D"/>
    <w:rsid w:val="00683AA4"/>
    <w:rsid w:val="00684785"/>
    <w:rsid w:val="00684FD2"/>
    <w:rsid w:val="00685EEB"/>
    <w:rsid w:val="006861DA"/>
    <w:rsid w:val="00686546"/>
    <w:rsid w:val="00691EDB"/>
    <w:rsid w:val="006920E8"/>
    <w:rsid w:val="00692165"/>
    <w:rsid w:val="006926A3"/>
    <w:rsid w:val="00693A94"/>
    <w:rsid w:val="00695E35"/>
    <w:rsid w:val="0069675E"/>
    <w:rsid w:val="006969B9"/>
    <w:rsid w:val="006973C7"/>
    <w:rsid w:val="006977D0"/>
    <w:rsid w:val="00697CB6"/>
    <w:rsid w:val="006A0893"/>
    <w:rsid w:val="006A1749"/>
    <w:rsid w:val="006A30AF"/>
    <w:rsid w:val="006A3533"/>
    <w:rsid w:val="006A48DA"/>
    <w:rsid w:val="006A6142"/>
    <w:rsid w:val="006A6807"/>
    <w:rsid w:val="006A6EB4"/>
    <w:rsid w:val="006B194E"/>
    <w:rsid w:val="006B273B"/>
    <w:rsid w:val="006B308F"/>
    <w:rsid w:val="006B3673"/>
    <w:rsid w:val="006B4682"/>
    <w:rsid w:val="006B5C6A"/>
    <w:rsid w:val="006B652A"/>
    <w:rsid w:val="006B7416"/>
    <w:rsid w:val="006C0901"/>
    <w:rsid w:val="006C1C6A"/>
    <w:rsid w:val="006C1DE9"/>
    <w:rsid w:val="006C22A7"/>
    <w:rsid w:val="006C2736"/>
    <w:rsid w:val="006C32CB"/>
    <w:rsid w:val="006C3570"/>
    <w:rsid w:val="006C44F1"/>
    <w:rsid w:val="006C486C"/>
    <w:rsid w:val="006C5B90"/>
    <w:rsid w:val="006C7EB5"/>
    <w:rsid w:val="006D0553"/>
    <w:rsid w:val="006D0C16"/>
    <w:rsid w:val="006D1DCA"/>
    <w:rsid w:val="006D280C"/>
    <w:rsid w:val="006D2DAC"/>
    <w:rsid w:val="006D2E6D"/>
    <w:rsid w:val="006D30FE"/>
    <w:rsid w:val="006D46F7"/>
    <w:rsid w:val="006D56A5"/>
    <w:rsid w:val="006D60BE"/>
    <w:rsid w:val="006D6C05"/>
    <w:rsid w:val="006D71EF"/>
    <w:rsid w:val="006D7C31"/>
    <w:rsid w:val="006E070D"/>
    <w:rsid w:val="006E1A31"/>
    <w:rsid w:val="006E3424"/>
    <w:rsid w:val="006E42CE"/>
    <w:rsid w:val="006E6E84"/>
    <w:rsid w:val="006E7818"/>
    <w:rsid w:val="006F0F17"/>
    <w:rsid w:val="006F13F8"/>
    <w:rsid w:val="006F16D5"/>
    <w:rsid w:val="006F2387"/>
    <w:rsid w:val="006F24EA"/>
    <w:rsid w:val="006F2FEF"/>
    <w:rsid w:val="006F573B"/>
    <w:rsid w:val="006F5998"/>
    <w:rsid w:val="006F59C8"/>
    <w:rsid w:val="006F69E7"/>
    <w:rsid w:val="0070074C"/>
    <w:rsid w:val="00700E90"/>
    <w:rsid w:val="007012D5"/>
    <w:rsid w:val="00704355"/>
    <w:rsid w:val="00704ABD"/>
    <w:rsid w:val="00704FF4"/>
    <w:rsid w:val="00707147"/>
    <w:rsid w:val="007074CF"/>
    <w:rsid w:val="0070784F"/>
    <w:rsid w:val="007111F6"/>
    <w:rsid w:val="00711AE9"/>
    <w:rsid w:val="00711BA2"/>
    <w:rsid w:val="007134E4"/>
    <w:rsid w:val="0071546D"/>
    <w:rsid w:val="00720ED8"/>
    <w:rsid w:val="007274B5"/>
    <w:rsid w:val="0072771B"/>
    <w:rsid w:val="00730A0F"/>
    <w:rsid w:val="00730A54"/>
    <w:rsid w:val="00732F1E"/>
    <w:rsid w:val="00733E10"/>
    <w:rsid w:val="00736FB9"/>
    <w:rsid w:val="00737B17"/>
    <w:rsid w:val="00737DC8"/>
    <w:rsid w:val="0074245C"/>
    <w:rsid w:val="00742A64"/>
    <w:rsid w:val="007436C4"/>
    <w:rsid w:val="00744FB4"/>
    <w:rsid w:val="00745A9C"/>
    <w:rsid w:val="00745CD5"/>
    <w:rsid w:val="00745EB0"/>
    <w:rsid w:val="00747471"/>
    <w:rsid w:val="00747B1C"/>
    <w:rsid w:val="00751376"/>
    <w:rsid w:val="00752C9F"/>
    <w:rsid w:val="00753C34"/>
    <w:rsid w:val="00755379"/>
    <w:rsid w:val="0075543A"/>
    <w:rsid w:val="007555C4"/>
    <w:rsid w:val="00757007"/>
    <w:rsid w:val="00757FBF"/>
    <w:rsid w:val="0076042E"/>
    <w:rsid w:val="00761651"/>
    <w:rsid w:val="00762A94"/>
    <w:rsid w:val="00762BA7"/>
    <w:rsid w:val="00763F70"/>
    <w:rsid w:val="00764116"/>
    <w:rsid w:val="0076501E"/>
    <w:rsid w:val="00766B9D"/>
    <w:rsid w:val="0077072A"/>
    <w:rsid w:val="00772A19"/>
    <w:rsid w:val="00772D0E"/>
    <w:rsid w:val="00772D16"/>
    <w:rsid w:val="00774799"/>
    <w:rsid w:val="00774838"/>
    <w:rsid w:val="00775328"/>
    <w:rsid w:val="00775F86"/>
    <w:rsid w:val="00776520"/>
    <w:rsid w:val="00776D05"/>
    <w:rsid w:val="00777EDD"/>
    <w:rsid w:val="0078091A"/>
    <w:rsid w:val="007816FA"/>
    <w:rsid w:val="00781BB8"/>
    <w:rsid w:val="00784095"/>
    <w:rsid w:val="00784380"/>
    <w:rsid w:val="0078545E"/>
    <w:rsid w:val="00785DA8"/>
    <w:rsid w:val="0078627A"/>
    <w:rsid w:val="0078692A"/>
    <w:rsid w:val="00790676"/>
    <w:rsid w:val="007908C9"/>
    <w:rsid w:val="007912D7"/>
    <w:rsid w:val="007913DD"/>
    <w:rsid w:val="0079195C"/>
    <w:rsid w:val="00792E05"/>
    <w:rsid w:val="0079381F"/>
    <w:rsid w:val="00793E38"/>
    <w:rsid w:val="007955B2"/>
    <w:rsid w:val="00796416"/>
    <w:rsid w:val="007966EE"/>
    <w:rsid w:val="00796736"/>
    <w:rsid w:val="0079677C"/>
    <w:rsid w:val="007973B2"/>
    <w:rsid w:val="00797B57"/>
    <w:rsid w:val="007A06B8"/>
    <w:rsid w:val="007A092E"/>
    <w:rsid w:val="007A24A6"/>
    <w:rsid w:val="007A445D"/>
    <w:rsid w:val="007A4D03"/>
    <w:rsid w:val="007A736A"/>
    <w:rsid w:val="007B17EE"/>
    <w:rsid w:val="007B3795"/>
    <w:rsid w:val="007B45A9"/>
    <w:rsid w:val="007B77DE"/>
    <w:rsid w:val="007B7CA2"/>
    <w:rsid w:val="007B7EFB"/>
    <w:rsid w:val="007C04AF"/>
    <w:rsid w:val="007C0E6E"/>
    <w:rsid w:val="007C2AAF"/>
    <w:rsid w:val="007C2C37"/>
    <w:rsid w:val="007C5A29"/>
    <w:rsid w:val="007C6A84"/>
    <w:rsid w:val="007C6C89"/>
    <w:rsid w:val="007D0811"/>
    <w:rsid w:val="007D3050"/>
    <w:rsid w:val="007D346F"/>
    <w:rsid w:val="007D4CB0"/>
    <w:rsid w:val="007D4ECD"/>
    <w:rsid w:val="007D5829"/>
    <w:rsid w:val="007D5A2A"/>
    <w:rsid w:val="007D5A88"/>
    <w:rsid w:val="007D75D7"/>
    <w:rsid w:val="007D76A3"/>
    <w:rsid w:val="007E0B52"/>
    <w:rsid w:val="007E1745"/>
    <w:rsid w:val="007E19D8"/>
    <w:rsid w:val="007E2BC9"/>
    <w:rsid w:val="007E37BC"/>
    <w:rsid w:val="007E37CE"/>
    <w:rsid w:val="007E49CE"/>
    <w:rsid w:val="007E5D13"/>
    <w:rsid w:val="007E5F22"/>
    <w:rsid w:val="007F133D"/>
    <w:rsid w:val="007F1712"/>
    <w:rsid w:val="007F17F8"/>
    <w:rsid w:val="007F20FF"/>
    <w:rsid w:val="007F2197"/>
    <w:rsid w:val="007F4BFA"/>
    <w:rsid w:val="007F6E26"/>
    <w:rsid w:val="007F6ED5"/>
    <w:rsid w:val="007F78BF"/>
    <w:rsid w:val="00801AFA"/>
    <w:rsid w:val="00801DCC"/>
    <w:rsid w:val="008034FE"/>
    <w:rsid w:val="00804361"/>
    <w:rsid w:val="00806901"/>
    <w:rsid w:val="008130E6"/>
    <w:rsid w:val="00814DF2"/>
    <w:rsid w:val="00814DF4"/>
    <w:rsid w:val="00814EA9"/>
    <w:rsid w:val="008150CF"/>
    <w:rsid w:val="00815217"/>
    <w:rsid w:val="00816160"/>
    <w:rsid w:val="008170E3"/>
    <w:rsid w:val="0082019B"/>
    <w:rsid w:val="00820D6F"/>
    <w:rsid w:val="00820EFC"/>
    <w:rsid w:val="00821322"/>
    <w:rsid w:val="008219D4"/>
    <w:rsid w:val="008222D7"/>
    <w:rsid w:val="00824285"/>
    <w:rsid w:val="0082557A"/>
    <w:rsid w:val="00827466"/>
    <w:rsid w:val="00827945"/>
    <w:rsid w:val="008308D6"/>
    <w:rsid w:val="00831312"/>
    <w:rsid w:val="00831A34"/>
    <w:rsid w:val="00832246"/>
    <w:rsid w:val="008325F8"/>
    <w:rsid w:val="00832CE5"/>
    <w:rsid w:val="00832E15"/>
    <w:rsid w:val="00835063"/>
    <w:rsid w:val="00836B4D"/>
    <w:rsid w:val="00837692"/>
    <w:rsid w:val="00840CBB"/>
    <w:rsid w:val="00840E77"/>
    <w:rsid w:val="0084115A"/>
    <w:rsid w:val="008428A3"/>
    <w:rsid w:val="00843232"/>
    <w:rsid w:val="00843AA0"/>
    <w:rsid w:val="0084454A"/>
    <w:rsid w:val="008446BB"/>
    <w:rsid w:val="00844781"/>
    <w:rsid w:val="00844B78"/>
    <w:rsid w:val="0084637B"/>
    <w:rsid w:val="00846F45"/>
    <w:rsid w:val="008509ED"/>
    <w:rsid w:val="00851B59"/>
    <w:rsid w:val="00852350"/>
    <w:rsid w:val="0085353A"/>
    <w:rsid w:val="008537CB"/>
    <w:rsid w:val="008549B4"/>
    <w:rsid w:val="00856685"/>
    <w:rsid w:val="00856C11"/>
    <w:rsid w:val="00857BE2"/>
    <w:rsid w:val="00857EB1"/>
    <w:rsid w:val="0086004A"/>
    <w:rsid w:val="00860768"/>
    <w:rsid w:val="00861C79"/>
    <w:rsid w:val="00862022"/>
    <w:rsid w:val="008622E5"/>
    <w:rsid w:val="0086247A"/>
    <w:rsid w:val="0086380E"/>
    <w:rsid w:val="00863A62"/>
    <w:rsid w:val="00864529"/>
    <w:rsid w:val="00867678"/>
    <w:rsid w:val="00867945"/>
    <w:rsid w:val="00870E00"/>
    <w:rsid w:val="008715FA"/>
    <w:rsid w:val="008724AF"/>
    <w:rsid w:val="008726FE"/>
    <w:rsid w:val="00872B6F"/>
    <w:rsid w:val="008742C6"/>
    <w:rsid w:val="0087493D"/>
    <w:rsid w:val="00876961"/>
    <w:rsid w:val="008805A2"/>
    <w:rsid w:val="00881685"/>
    <w:rsid w:val="008826B1"/>
    <w:rsid w:val="00882E5D"/>
    <w:rsid w:val="00883137"/>
    <w:rsid w:val="00883248"/>
    <w:rsid w:val="0088579B"/>
    <w:rsid w:val="00885C30"/>
    <w:rsid w:val="00886621"/>
    <w:rsid w:val="00886E67"/>
    <w:rsid w:val="008913AD"/>
    <w:rsid w:val="00891F5F"/>
    <w:rsid w:val="008923F7"/>
    <w:rsid w:val="00893533"/>
    <w:rsid w:val="00897AED"/>
    <w:rsid w:val="008A0059"/>
    <w:rsid w:val="008A02A2"/>
    <w:rsid w:val="008A042A"/>
    <w:rsid w:val="008A0CD6"/>
    <w:rsid w:val="008A0FE7"/>
    <w:rsid w:val="008A1A5D"/>
    <w:rsid w:val="008A2CA7"/>
    <w:rsid w:val="008A2E7D"/>
    <w:rsid w:val="008A3C9E"/>
    <w:rsid w:val="008A51F6"/>
    <w:rsid w:val="008B0140"/>
    <w:rsid w:val="008B113A"/>
    <w:rsid w:val="008B2C6E"/>
    <w:rsid w:val="008B39DC"/>
    <w:rsid w:val="008B3AB6"/>
    <w:rsid w:val="008B480C"/>
    <w:rsid w:val="008B5355"/>
    <w:rsid w:val="008B57EF"/>
    <w:rsid w:val="008B6922"/>
    <w:rsid w:val="008C06BD"/>
    <w:rsid w:val="008C748A"/>
    <w:rsid w:val="008D040A"/>
    <w:rsid w:val="008D28CD"/>
    <w:rsid w:val="008D3547"/>
    <w:rsid w:val="008D5CBC"/>
    <w:rsid w:val="008D73E9"/>
    <w:rsid w:val="008D7C6D"/>
    <w:rsid w:val="008E12C7"/>
    <w:rsid w:val="008E162F"/>
    <w:rsid w:val="008E17BC"/>
    <w:rsid w:val="008E1A59"/>
    <w:rsid w:val="008E224D"/>
    <w:rsid w:val="008E24B8"/>
    <w:rsid w:val="008E2F07"/>
    <w:rsid w:val="008E32DD"/>
    <w:rsid w:val="008E477D"/>
    <w:rsid w:val="008E5FD4"/>
    <w:rsid w:val="008E62F6"/>
    <w:rsid w:val="008E6579"/>
    <w:rsid w:val="008E72A7"/>
    <w:rsid w:val="008E739A"/>
    <w:rsid w:val="008E7AFE"/>
    <w:rsid w:val="008F050C"/>
    <w:rsid w:val="008F0E80"/>
    <w:rsid w:val="008F13A0"/>
    <w:rsid w:val="008F150B"/>
    <w:rsid w:val="008F198B"/>
    <w:rsid w:val="008F1A56"/>
    <w:rsid w:val="008F2388"/>
    <w:rsid w:val="008F5A09"/>
    <w:rsid w:val="008F69C8"/>
    <w:rsid w:val="008F7DDD"/>
    <w:rsid w:val="00900083"/>
    <w:rsid w:val="00900BAA"/>
    <w:rsid w:val="009010A6"/>
    <w:rsid w:val="00901BB9"/>
    <w:rsid w:val="009030F8"/>
    <w:rsid w:val="00903B0E"/>
    <w:rsid w:val="00905835"/>
    <w:rsid w:val="00905BE9"/>
    <w:rsid w:val="00905F3E"/>
    <w:rsid w:val="00906539"/>
    <w:rsid w:val="0090729E"/>
    <w:rsid w:val="009104E4"/>
    <w:rsid w:val="009115A4"/>
    <w:rsid w:val="00913815"/>
    <w:rsid w:val="0091458F"/>
    <w:rsid w:val="00914930"/>
    <w:rsid w:val="009152E6"/>
    <w:rsid w:val="00915771"/>
    <w:rsid w:val="00915FFF"/>
    <w:rsid w:val="00917A01"/>
    <w:rsid w:val="009208D1"/>
    <w:rsid w:val="00920DB4"/>
    <w:rsid w:val="00922D41"/>
    <w:rsid w:val="00923C31"/>
    <w:rsid w:val="009247DF"/>
    <w:rsid w:val="009252F5"/>
    <w:rsid w:val="009266BB"/>
    <w:rsid w:val="00926974"/>
    <w:rsid w:val="00926A86"/>
    <w:rsid w:val="0092737C"/>
    <w:rsid w:val="00927734"/>
    <w:rsid w:val="0093089F"/>
    <w:rsid w:val="009336C8"/>
    <w:rsid w:val="009337D8"/>
    <w:rsid w:val="00933E93"/>
    <w:rsid w:val="00934700"/>
    <w:rsid w:val="00934A99"/>
    <w:rsid w:val="00935CE8"/>
    <w:rsid w:val="009374BE"/>
    <w:rsid w:val="00942005"/>
    <w:rsid w:val="00942B9C"/>
    <w:rsid w:val="00945CB8"/>
    <w:rsid w:val="0094686B"/>
    <w:rsid w:val="009506AA"/>
    <w:rsid w:val="00951385"/>
    <w:rsid w:val="0095256C"/>
    <w:rsid w:val="0095378C"/>
    <w:rsid w:val="009537E7"/>
    <w:rsid w:val="009539EC"/>
    <w:rsid w:val="00953F8F"/>
    <w:rsid w:val="0095434F"/>
    <w:rsid w:val="00954D2B"/>
    <w:rsid w:val="00955579"/>
    <w:rsid w:val="0095565A"/>
    <w:rsid w:val="00955811"/>
    <w:rsid w:val="00955B44"/>
    <w:rsid w:val="00955DDB"/>
    <w:rsid w:val="009575A3"/>
    <w:rsid w:val="00957CE4"/>
    <w:rsid w:val="00957DB7"/>
    <w:rsid w:val="009617E3"/>
    <w:rsid w:val="00963411"/>
    <w:rsid w:val="009646FE"/>
    <w:rsid w:val="0096588E"/>
    <w:rsid w:val="0096595F"/>
    <w:rsid w:val="00966707"/>
    <w:rsid w:val="0097053D"/>
    <w:rsid w:val="00970584"/>
    <w:rsid w:val="009710F3"/>
    <w:rsid w:val="00971154"/>
    <w:rsid w:val="00971F33"/>
    <w:rsid w:val="00972A32"/>
    <w:rsid w:val="009730D4"/>
    <w:rsid w:val="009736B3"/>
    <w:rsid w:val="00974E6F"/>
    <w:rsid w:val="0097553C"/>
    <w:rsid w:val="00975CAF"/>
    <w:rsid w:val="00976AED"/>
    <w:rsid w:val="00977120"/>
    <w:rsid w:val="00977B91"/>
    <w:rsid w:val="00977BA6"/>
    <w:rsid w:val="00981FD4"/>
    <w:rsid w:val="0098243D"/>
    <w:rsid w:val="0098387D"/>
    <w:rsid w:val="00983A03"/>
    <w:rsid w:val="009864A8"/>
    <w:rsid w:val="009864B6"/>
    <w:rsid w:val="00986764"/>
    <w:rsid w:val="009879BC"/>
    <w:rsid w:val="009911E5"/>
    <w:rsid w:val="00992989"/>
    <w:rsid w:val="00992C80"/>
    <w:rsid w:val="009935F2"/>
    <w:rsid w:val="00994458"/>
    <w:rsid w:val="00994D05"/>
    <w:rsid w:val="00995C3F"/>
    <w:rsid w:val="00996026"/>
    <w:rsid w:val="0099697B"/>
    <w:rsid w:val="009A08CE"/>
    <w:rsid w:val="009A0A50"/>
    <w:rsid w:val="009A0BFF"/>
    <w:rsid w:val="009A0C33"/>
    <w:rsid w:val="009A2539"/>
    <w:rsid w:val="009A2683"/>
    <w:rsid w:val="009A3985"/>
    <w:rsid w:val="009A42BB"/>
    <w:rsid w:val="009A49F2"/>
    <w:rsid w:val="009A62EF"/>
    <w:rsid w:val="009B0617"/>
    <w:rsid w:val="009B139F"/>
    <w:rsid w:val="009B2A3A"/>
    <w:rsid w:val="009B3853"/>
    <w:rsid w:val="009B479F"/>
    <w:rsid w:val="009B5082"/>
    <w:rsid w:val="009B6BFE"/>
    <w:rsid w:val="009B6D41"/>
    <w:rsid w:val="009B72B6"/>
    <w:rsid w:val="009B7AD6"/>
    <w:rsid w:val="009C078C"/>
    <w:rsid w:val="009C0B5B"/>
    <w:rsid w:val="009C49A7"/>
    <w:rsid w:val="009C4AFA"/>
    <w:rsid w:val="009C7045"/>
    <w:rsid w:val="009D1961"/>
    <w:rsid w:val="009D2128"/>
    <w:rsid w:val="009D230D"/>
    <w:rsid w:val="009D2800"/>
    <w:rsid w:val="009D361A"/>
    <w:rsid w:val="009D4597"/>
    <w:rsid w:val="009D7166"/>
    <w:rsid w:val="009E04A5"/>
    <w:rsid w:val="009E19C6"/>
    <w:rsid w:val="009E1B93"/>
    <w:rsid w:val="009E36FE"/>
    <w:rsid w:val="009E37A1"/>
    <w:rsid w:val="009E4298"/>
    <w:rsid w:val="009E4D32"/>
    <w:rsid w:val="009E57AD"/>
    <w:rsid w:val="009E5AF5"/>
    <w:rsid w:val="009E5B71"/>
    <w:rsid w:val="009E70F8"/>
    <w:rsid w:val="009F07C5"/>
    <w:rsid w:val="009F098A"/>
    <w:rsid w:val="009F152A"/>
    <w:rsid w:val="009F18F1"/>
    <w:rsid w:val="009F2175"/>
    <w:rsid w:val="009F288D"/>
    <w:rsid w:val="009F2CA2"/>
    <w:rsid w:val="009F32AD"/>
    <w:rsid w:val="009F430C"/>
    <w:rsid w:val="009F5489"/>
    <w:rsid w:val="009F5670"/>
    <w:rsid w:val="009F5D0B"/>
    <w:rsid w:val="009F5FE0"/>
    <w:rsid w:val="009F6277"/>
    <w:rsid w:val="009F7838"/>
    <w:rsid w:val="00A00F35"/>
    <w:rsid w:val="00A011B3"/>
    <w:rsid w:val="00A023CC"/>
    <w:rsid w:val="00A035B7"/>
    <w:rsid w:val="00A0446F"/>
    <w:rsid w:val="00A052DA"/>
    <w:rsid w:val="00A07F08"/>
    <w:rsid w:val="00A1063A"/>
    <w:rsid w:val="00A10E5B"/>
    <w:rsid w:val="00A113E6"/>
    <w:rsid w:val="00A12E2D"/>
    <w:rsid w:val="00A131AA"/>
    <w:rsid w:val="00A1358F"/>
    <w:rsid w:val="00A13C3E"/>
    <w:rsid w:val="00A140D0"/>
    <w:rsid w:val="00A15005"/>
    <w:rsid w:val="00A15CA8"/>
    <w:rsid w:val="00A172C3"/>
    <w:rsid w:val="00A20D61"/>
    <w:rsid w:val="00A21415"/>
    <w:rsid w:val="00A2298E"/>
    <w:rsid w:val="00A23D66"/>
    <w:rsid w:val="00A2403C"/>
    <w:rsid w:val="00A24CA0"/>
    <w:rsid w:val="00A25906"/>
    <w:rsid w:val="00A31044"/>
    <w:rsid w:val="00A313D1"/>
    <w:rsid w:val="00A31B59"/>
    <w:rsid w:val="00A32441"/>
    <w:rsid w:val="00A32AA5"/>
    <w:rsid w:val="00A32EBA"/>
    <w:rsid w:val="00A33A01"/>
    <w:rsid w:val="00A36899"/>
    <w:rsid w:val="00A36ED9"/>
    <w:rsid w:val="00A3742F"/>
    <w:rsid w:val="00A407A1"/>
    <w:rsid w:val="00A410AA"/>
    <w:rsid w:val="00A41A6F"/>
    <w:rsid w:val="00A41BC3"/>
    <w:rsid w:val="00A43E19"/>
    <w:rsid w:val="00A520B9"/>
    <w:rsid w:val="00A531EB"/>
    <w:rsid w:val="00A53283"/>
    <w:rsid w:val="00A54EF3"/>
    <w:rsid w:val="00A561F0"/>
    <w:rsid w:val="00A5702E"/>
    <w:rsid w:val="00A607F3"/>
    <w:rsid w:val="00A61FA9"/>
    <w:rsid w:val="00A63E6C"/>
    <w:rsid w:val="00A648E6"/>
    <w:rsid w:val="00A652A7"/>
    <w:rsid w:val="00A65421"/>
    <w:rsid w:val="00A65EED"/>
    <w:rsid w:val="00A673CE"/>
    <w:rsid w:val="00A709D6"/>
    <w:rsid w:val="00A73860"/>
    <w:rsid w:val="00A76320"/>
    <w:rsid w:val="00A77BB0"/>
    <w:rsid w:val="00A82572"/>
    <w:rsid w:val="00A82BCE"/>
    <w:rsid w:val="00A82F39"/>
    <w:rsid w:val="00A831FA"/>
    <w:rsid w:val="00A83903"/>
    <w:rsid w:val="00A84156"/>
    <w:rsid w:val="00A869E3"/>
    <w:rsid w:val="00A869E8"/>
    <w:rsid w:val="00A87387"/>
    <w:rsid w:val="00A9120A"/>
    <w:rsid w:val="00A92A44"/>
    <w:rsid w:val="00A938FC"/>
    <w:rsid w:val="00A93B97"/>
    <w:rsid w:val="00A94758"/>
    <w:rsid w:val="00A95F95"/>
    <w:rsid w:val="00A969E1"/>
    <w:rsid w:val="00A96F02"/>
    <w:rsid w:val="00AA03C3"/>
    <w:rsid w:val="00AA1091"/>
    <w:rsid w:val="00AA1BDD"/>
    <w:rsid w:val="00AA4894"/>
    <w:rsid w:val="00AA4EC9"/>
    <w:rsid w:val="00AA5734"/>
    <w:rsid w:val="00AA7EFB"/>
    <w:rsid w:val="00AB0C2F"/>
    <w:rsid w:val="00AB1498"/>
    <w:rsid w:val="00AB14CB"/>
    <w:rsid w:val="00AB16B3"/>
    <w:rsid w:val="00AB3381"/>
    <w:rsid w:val="00AB36CC"/>
    <w:rsid w:val="00AB3BE9"/>
    <w:rsid w:val="00AB5092"/>
    <w:rsid w:val="00AB581D"/>
    <w:rsid w:val="00AB5C73"/>
    <w:rsid w:val="00AB5EEC"/>
    <w:rsid w:val="00AB63B7"/>
    <w:rsid w:val="00AB698B"/>
    <w:rsid w:val="00AB7E0C"/>
    <w:rsid w:val="00AC0246"/>
    <w:rsid w:val="00AC0859"/>
    <w:rsid w:val="00AC0EE5"/>
    <w:rsid w:val="00AC3D5C"/>
    <w:rsid w:val="00AC4957"/>
    <w:rsid w:val="00AC50C5"/>
    <w:rsid w:val="00AC745B"/>
    <w:rsid w:val="00AD0480"/>
    <w:rsid w:val="00AD0E9C"/>
    <w:rsid w:val="00AD3255"/>
    <w:rsid w:val="00AD3504"/>
    <w:rsid w:val="00AD390D"/>
    <w:rsid w:val="00AD4192"/>
    <w:rsid w:val="00AD464B"/>
    <w:rsid w:val="00AD58A5"/>
    <w:rsid w:val="00AD5F30"/>
    <w:rsid w:val="00AE09C3"/>
    <w:rsid w:val="00AE1C99"/>
    <w:rsid w:val="00AE3851"/>
    <w:rsid w:val="00AE642E"/>
    <w:rsid w:val="00AE6F8B"/>
    <w:rsid w:val="00AE7386"/>
    <w:rsid w:val="00AE7DEE"/>
    <w:rsid w:val="00AF00F2"/>
    <w:rsid w:val="00AF17B3"/>
    <w:rsid w:val="00AF1A89"/>
    <w:rsid w:val="00AF226D"/>
    <w:rsid w:val="00AF3107"/>
    <w:rsid w:val="00AF3379"/>
    <w:rsid w:val="00AF48E2"/>
    <w:rsid w:val="00AF5A2F"/>
    <w:rsid w:val="00AF7134"/>
    <w:rsid w:val="00B002BB"/>
    <w:rsid w:val="00B0298D"/>
    <w:rsid w:val="00B02D7A"/>
    <w:rsid w:val="00B0341C"/>
    <w:rsid w:val="00B04C8F"/>
    <w:rsid w:val="00B05059"/>
    <w:rsid w:val="00B055A0"/>
    <w:rsid w:val="00B05B02"/>
    <w:rsid w:val="00B07021"/>
    <w:rsid w:val="00B078A8"/>
    <w:rsid w:val="00B07E52"/>
    <w:rsid w:val="00B10862"/>
    <w:rsid w:val="00B11315"/>
    <w:rsid w:val="00B13660"/>
    <w:rsid w:val="00B22C4F"/>
    <w:rsid w:val="00B255C8"/>
    <w:rsid w:val="00B2567C"/>
    <w:rsid w:val="00B27FDA"/>
    <w:rsid w:val="00B31BE1"/>
    <w:rsid w:val="00B32ADE"/>
    <w:rsid w:val="00B33705"/>
    <w:rsid w:val="00B34325"/>
    <w:rsid w:val="00B361EC"/>
    <w:rsid w:val="00B4091B"/>
    <w:rsid w:val="00B40EB4"/>
    <w:rsid w:val="00B43251"/>
    <w:rsid w:val="00B43C07"/>
    <w:rsid w:val="00B43DC2"/>
    <w:rsid w:val="00B44627"/>
    <w:rsid w:val="00B4490F"/>
    <w:rsid w:val="00B45A16"/>
    <w:rsid w:val="00B45F48"/>
    <w:rsid w:val="00B46B2A"/>
    <w:rsid w:val="00B4766E"/>
    <w:rsid w:val="00B50B1E"/>
    <w:rsid w:val="00B51BCC"/>
    <w:rsid w:val="00B521C8"/>
    <w:rsid w:val="00B528BA"/>
    <w:rsid w:val="00B52C05"/>
    <w:rsid w:val="00B5560D"/>
    <w:rsid w:val="00B5768B"/>
    <w:rsid w:val="00B57715"/>
    <w:rsid w:val="00B60214"/>
    <w:rsid w:val="00B60255"/>
    <w:rsid w:val="00B60569"/>
    <w:rsid w:val="00B621C5"/>
    <w:rsid w:val="00B6616B"/>
    <w:rsid w:val="00B67C23"/>
    <w:rsid w:val="00B70DC7"/>
    <w:rsid w:val="00B71D83"/>
    <w:rsid w:val="00B7207A"/>
    <w:rsid w:val="00B738D8"/>
    <w:rsid w:val="00B73975"/>
    <w:rsid w:val="00B73BBC"/>
    <w:rsid w:val="00B73C65"/>
    <w:rsid w:val="00B73CDA"/>
    <w:rsid w:val="00B74DB0"/>
    <w:rsid w:val="00B76542"/>
    <w:rsid w:val="00B803A7"/>
    <w:rsid w:val="00B80E0A"/>
    <w:rsid w:val="00B83462"/>
    <w:rsid w:val="00B8412D"/>
    <w:rsid w:val="00B919FF"/>
    <w:rsid w:val="00B92342"/>
    <w:rsid w:val="00B92435"/>
    <w:rsid w:val="00B92B9F"/>
    <w:rsid w:val="00B9523B"/>
    <w:rsid w:val="00B977FA"/>
    <w:rsid w:val="00BA0140"/>
    <w:rsid w:val="00BA020A"/>
    <w:rsid w:val="00BA1722"/>
    <w:rsid w:val="00BA3135"/>
    <w:rsid w:val="00BA32E6"/>
    <w:rsid w:val="00BA344E"/>
    <w:rsid w:val="00BA5167"/>
    <w:rsid w:val="00BA6095"/>
    <w:rsid w:val="00BB12E8"/>
    <w:rsid w:val="00BB2610"/>
    <w:rsid w:val="00BB2AD8"/>
    <w:rsid w:val="00BB4550"/>
    <w:rsid w:val="00BB4E8B"/>
    <w:rsid w:val="00BB54F4"/>
    <w:rsid w:val="00BB5502"/>
    <w:rsid w:val="00BB5628"/>
    <w:rsid w:val="00BB6053"/>
    <w:rsid w:val="00BB6DD0"/>
    <w:rsid w:val="00BB7727"/>
    <w:rsid w:val="00BC3EE1"/>
    <w:rsid w:val="00BC565E"/>
    <w:rsid w:val="00BC5A13"/>
    <w:rsid w:val="00BC6431"/>
    <w:rsid w:val="00BC6EB4"/>
    <w:rsid w:val="00BC7C49"/>
    <w:rsid w:val="00BC7CB8"/>
    <w:rsid w:val="00BD0686"/>
    <w:rsid w:val="00BD14FF"/>
    <w:rsid w:val="00BD2A20"/>
    <w:rsid w:val="00BD3FAA"/>
    <w:rsid w:val="00BD4E4E"/>
    <w:rsid w:val="00BD4E7A"/>
    <w:rsid w:val="00BD5BB5"/>
    <w:rsid w:val="00BE00C3"/>
    <w:rsid w:val="00BE0D54"/>
    <w:rsid w:val="00BE1540"/>
    <w:rsid w:val="00BE190A"/>
    <w:rsid w:val="00BE5092"/>
    <w:rsid w:val="00BE518E"/>
    <w:rsid w:val="00BE607D"/>
    <w:rsid w:val="00BE61C8"/>
    <w:rsid w:val="00BE6AD1"/>
    <w:rsid w:val="00BE6D74"/>
    <w:rsid w:val="00BE77FF"/>
    <w:rsid w:val="00BE7F8A"/>
    <w:rsid w:val="00BF04A5"/>
    <w:rsid w:val="00BF0F3B"/>
    <w:rsid w:val="00BF117F"/>
    <w:rsid w:val="00BF1517"/>
    <w:rsid w:val="00BF269E"/>
    <w:rsid w:val="00BF3C3E"/>
    <w:rsid w:val="00BF42C2"/>
    <w:rsid w:val="00BF5179"/>
    <w:rsid w:val="00BF53A5"/>
    <w:rsid w:val="00BF738C"/>
    <w:rsid w:val="00C00352"/>
    <w:rsid w:val="00C008BC"/>
    <w:rsid w:val="00C01177"/>
    <w:rsid w:val="00C01649"/>
    <w:rsid w:val="00C01A3C"/>
    <w:rsid w:val="00C02AF3"/>
    <w:rsid w:val="00C03C6B"/>
    <w:rsid w:val="00C05052"/>
    <w:rsid w:val="00C05E62"/>
    <w:rsid w:val="00C0625E"/>
    <w:rsid w:val="00C07486"/>
    <w:rsid w:val="00C10AE5"/>
    <w:rsid w:val="00C1183F"/>
    <w:rsid w:val="00C118E5"/>
    <w:rsid w:val="00C11C41"/>
    <w:rsid w:val="00C121FF"/>
    <w:rsid w:val="00C132D5"/>
    <w:rsid w:val="00C13AB1"/>
    <w:rsid w:val="00C14B75"/>
    <w:rsid w:val="00C152FE"/>
    <w:rsid w:val="00C1549C"/>
    <w:rsid w:val="00C15577"/>
    <w:rsid w:val="00C1695F"/>
    <w:rsid w:val="00C1696F"/>
    <w:rsid w:val="00C16AAB"/>
    <w:rsid w:val="00C17B77"/>
    <w:rsid w:val="00C17BD0"/>
    <w:rsid w:val="00C203A4"/>
    <w:rsid w:val="00C20A3A"/>
    <w:rsid w:val="00C20F31"/>
    <w:rsid w:val="00C21A6F"/>
    <w:rsid w:val="00C226E6"/>
    <w:rsid w:val="00C23392"/>
    <w:rsid w:val="00C235C9"/>
    <w:rsid w:val="00C23C40"/>
    <w:rsid w:val="00C240E9"/>
    <w:rsid w:val="00C253D2"/>
    <w:rsid w:val="00C26181"/>
    <w:rsid w:val="00C269E8"/>
    <w:rsid w:val="00C279CB"/>
    <w:rsid w:val="00C3007E"/>
    <w:rsid w:val="00C32391"/>
    <w:rsid w:val="00C331ED"/>
    <w:rsid w:val="00C33A3D"/>
    <w:rsid w:val="00C354DC"/>
    <w:rsid w:val="00C36D08"/>
    <w:rsid w:val="00C3733C"/>
    <w:rsid w:val="00C4113B"/>
    <w:rsid w:val="00C416C1"/>
    <w:rsid w:val="00C4225D"/>
    <w:rsid w:val="00C42B86"/>
    <w:rsid w:val="00C42CDD"/>
    <w:rsid w:val="00C459EE"/>
    <w:rsid w:val="00C45C2E"/>
    <w:rsid w:val="00C46008"/>
    <w:rsid w:val="00C466BB"/>
    <w:rsid w:val="00C50824"/>
    <w:rsid w:val="00C513F9"/>
    <w:rsid w:val="00C53E22"/>
    <w:rsid w:val="00C55CE7"/>
    <w:rsid w:val="00C564AD"/>
    <w:rsid w:val="00C5650B"/>
    <w:rsid w:val="00C56596"/>
    <w:rsid w:val="00C57145"/>
    <w:rsid w:val="00C571E3"/>
    <w:rsid w:val="00C57BF1"/>
    <w:rsid w:val="00C57C0A"/>
    <w:rsid w:val="00C61B43"/>
    <w:rsid w:val="00C62A0F"/>
    <w:rsid w:val="00C63E28"/>
    <w:rsid w:val="00C64D99"/>
    <w:rsid w:val="00C65B32"/>
    <w:rsid w:val="00C66D1F"/>
    <w:rsid w:val="00C67C43"/>
    <w:rsid w:val="00C708F6"/>
    <w:rsid w:val="00C711DB"/>
    <w:rsid w:val="00C726DE"/>
    <w:rsid w:val="00C73D6A"/>
    <w:rsid w:val="00C74DF6"/>
    <w:rsid w:val="00C7507A"/>
    <w:rsid w:val="00C754F0"/>
    <w:rsid w:val="00C75CC6"/>
    <w:rsid w:val="00C769A6"/>
    <w:rsid w:val="00C779E1"/>
    <w:rsid w:val="00C77CB6"/>
    <w:rsid w:val="00C80B33"/>
    <w:rsid w:val="00C81CA6"/>
    <w:rsid w:val="00C82CB9"/>
    <w:rsid w:val="00C83240"/>
    <w:rsid w:val="00C847F4"/>
    <w:rsid w:val="00C854EC"/>
    <w:rsid w:val="00C85AE9"/>
    <w:rsid w:val="00C90125"/>
    <w:rsid w:val="00C91D93"/>
    <w:rsid w:val="00C9308D"/>
    <w:rsid w:val="00C93A9E"/>
    <w:rsid w:val="00C9496C"/>
    <w:rsid w:val="00C9637E"/>
    <w:rsid w:val="00C96E25"/>
    <w:rsid w:val="00C96F08"/>
    <w:rsid w:val="00C973CE"/>
    <w:rsid w:val="00CA042B"/>
    <w:rsid w:val="00CA0599"/>
    <w:rsid w:val="00CA2466"/>
    <w:rsid w:val="00CA2CD6"/>
    <w:rsid w:val="00CA30C0"/>
    <w:rsid w:val="00CA5903"/>
    <w:rsid w:val="00CA5ABD"/>
    <w:rsid w:val="00CA5B48"/>
    <w:rsid w:val="00CB0E94"/>
    <w:rsid w:val="00CB1596"/>
    <w:rsid w:val="00CB1C38"/>
    <w:rsid w:val="00CB3555"/>
    <w:rsid w:val="00CB56A1"/>
    <w:rsid w:val="00CB5A89"/>
    <w:rsid w:val="00CB5FA6"/>
    <w:rsid w:val="00CB651F"/>
    <w:rsid w:val="00CB6A2B"/>
    <w:rsid w:val="00CB735C"/>
    <w:rsid w:val="00CB766A"/>
    <w:rsid w:val="00CC0F79"/>
    <w:rsid w:val="00CC17F1"/>
    <w:rsid w:val="00CC2034"/>
    <w:rsid w:val="00CC3E02"/>
    <w:rsid w:val="00CC402A"/>
    <w:rsid w:val="00CC4309"/>
    <w:rsid w:val="00CC5477"/>
    <w:rsid w:val="00CC5F9A"/>
    <w:rsid w:val="00CD0791"/>
    <w:rsid w:val="00CD1082"/>
    <w:rsid w:val="00CD1243"/>
    <w:rsid w:val="00CD25D2"/>
    <w:rsid w:val="00CD2BDA"/>
    <w:rsid w:val="00CD3CF9"/>
    <w:rsid w:val="00CD3DFC"/>
    <w:rsid w:val="00CD50EA"/>
    <w:rsid w:val="00CD515E"/>
    <w:rsid w:val="00CD5321"/>
    <w:rsid w:val="00CD5710"/>
    <w:rsid w:val="00CD57F3"/>
    <w:rsid w:val="00CD61C7"/>
    <w:rsid w:val="00CD6411"/>
    <w:rsid w:val="00CD6C59"/>
    <w:rsid w:val="00CD7271"/>
    <w:rsid w:val="00CE00F2"/>
    <w:rsid w:val="00CE146E"/>
    <w:rsid w:val="00CE2275"/>
    <w:rsid w:val="00CE2404"/>
    <w:rsid w:val="00CE2803"/>
    <w:rsid w:val="00CE7A1A"/>
    <w:rsid w:val="00CF1B2C"/>
    <w:rsid w:val="00CF252D"/>
    <w:rsid w:val="00CF2CAE"/>
    <w:rsid w:val="00CF3043"/>
    <w:rsid w:val="00CF50E5"/>
    <w:rsid w:val="00CF5280"/>
    <w:rsid w:val="00CF55FF"/>
    <w:rsid w:val="00CF7BC8"/>
    <w:rsid w:val="00D00965"/>
    <w:rsid w:val="00D018B5"/>
    <w:rsid w:val="00D02308"/>
    <w:rsid w:val="00D03531"/>
    <w:rsid w:val="00D03EF9"/>
    <w:rsid w:val="00D0587D"/>
    <w:rsid w:val="00D06704"/>
    <w:rsid w:val="00D067F7"/>
    <w:rsid w:val="00D07AB7"/>
    <w:rsid w:val="00D07C27"/>
    <w:rsid w:val="00D101E2"/>
    <w:rsid w:val="00D12DD4"/>
    <w:rsid w:val="00D167A0"/>
    <w:rsid w:val="00D17231"/>
    <w:rsid w:val="00D20947"/>
    <w:rsid w:val="00D20A2C"/>
    <w:rsid w:val="00D21A38"/>
    <w:rsid w:val="00D2433E"/>
    <w:rsid w:val="00D24407"/>
    <w:rsid w:val="00D245EB"/>
    <w:rsid w:val="00D24710"/>
    <w:rsid w:val="00D2753E"/>
    <w:rsid w:val="00D327F5"/>
    <w:rsid w:val="00D3321B"/>
    <w:rsid w:val="00D33753"/>
    <w:rsid w:val="00D34827"/>
    <w:rsid w:val="00D35162"/>
    <w:rsid w:val="00D40018"/>
    <w:rsid w:val="00D40726"/>
    <w:rsid w:val="00D40B59"/>
    <w:rsid w:val="00D4201D"/>
    <w:rsid w:val="00D42B2F"/>
    <w:rsid w:val="00D43EDC"/>
    <w:rsid w:val="00D44423"/>
    <w:rsid w:val="00D44A7C"/>
    <w:rsid w:val="00D46ADF"/>
    <w:rsid w:val="00D46E6D"/>
    <w:rsid w:val="00D47B64"/>
    <w:rsid w:val="00D50D52"/>
    <w:rsid w:val="00D515B5"/>
    <w:rsid w:val="00D5195E"/>
    <w:rsid w:val="00D51E54"/>
    <w:rsid w:val="00D5212A"/>
    <w:rsid w:val="00D542A5"/>
    <w:rsid w:val="00D543C8"/>
    <w:rsid w:val="00D54CD3"/>
    <w:rsid w:val="00D54FC5"/>
    <w:rsid w:val="00D5616B"/>
    <w:rsid w:val="00D56342"/>
    <w:rsid w:val="00D61CA7"/>
    <w:rsid w:val="00D61E31"/>
    <w:rsid w:val="00D6220B"/>
    <w:rsid w:val="00D63AC1"/>
    <w:rsid w:val="00D64866"/>
    <w:rsid w:val="00D71214"/>
    <w:rsid w:val="00D717C6"/>
    <w:rsid w:val="00D71A47"/>
    <w:rsid w:val="00D737E6"/>
    <w:rsid w:val="00D76251"/>
    <w:rsid w:val="00D7654F"/>
    <w:rsid w:val="00D76A9F"/>
    <w:rsid w:val="00D76DE4"/>
    <w:rsid w:val="00D77345"/>
    <w:rsid w:val="00D77DDF"/>
    <w:rsid w:val="00D80F00"/>
    <w:rsid w:val="00D8234D"/>
    <w:rsid w:val="00D83218"/>
    <w:rsid w:val="00D8378E"/>
    <w:rsid w:val="00D83E53"/>
    <w:rsid w:val="00D871F7"/>
    <w:rsid w:val="00D90939"/>
    <w:rsid w:val="00D91DFA"/>
    <w:rsid w:val="00D92D8F"/>
    <w:rsid w:val="00D93E6C"/>
    <w:rsid w:val="00D94398"/>
    <w:rsid w:val="00D95A02"/>
    <w:rsid w:val="00D95EAD"/>
    <w:rsid w:val="00D96F26"/>
    <w:rsid w:val="00D9731A"/>
    <w:rsid w:val="00DA0738"/>
    <w:rsid w:val="00DA2B06"/>
    <w:rsid w:val="00DA312D"/>
    <w:rsid w:val="00DA3D95"/>
    <w:rsid w:val="00DA4B91"/>
    <w:rsid w:val="00DA4E95"/>
    <w:rsid w:val="00DA659B"/>
    <w:rsid w:val="00DA6934"/>
    <w:rsid w:val="00DA709C"/>
    <w:rsid w:val="00DB0193"/>
    <w:rsid w:val="00DB0BE3"/>
    <w:rsid w:val="00DB107A"/>
    <w:rsid w:val="00DB1AE2"/>
    <w:rsid w:val="00DB4579"/>
    <w:rsid w:val="00DB480D"/>
    <w:rsid w:val="00DB591D"/>
    <w:rsid w:val="00DB618C"/>
    <w:rsid w:val="00DB6AC8"/>
    <w:rsid w:val="00DB6B67"/>
    <w:rsid w:val="00DB789B"/>
    <w:rsid w:val="00DB7FC4"/>
    <w:rsid w:val="00DC1B69"/>
    <w:rsid w:val="00DC27D4"/>
    <w:rsid w:val="00DC3172"/>
    <w:rsid w:val="00DC33B5"/>
    <w:rsid w:val="00DC3467"/>
    <w:rsid w:val="00DC4F67"/>
    <w:rsid w:val="00DC5FE1"/>
    <w:rsid w:val="00DC72B8"/>
    <w:rsid w:val="00DD01C3"/>
    <w:rsid w:val="00DD03AD"/>
    <w:rsid w:val="00DD0737"/>
    <w:rsid w:val="00DD1DDA"/>
    <w:rsid w:val="00DD23E9"/>
    <w:rsid w:val="00DD30CC"/>
    <w:rsid w:val="00DD6146"/>
    <w:rsid w:val="00DD6523"/>
    <w:rsid w:val="00DD6817"/>
    <w:rsid w:val="00DD6C14"/>
    <w:rsid w:val="00DE13A1"/>
    <w:rsid w:val="00DE1412"/>
    <w:rsid w:val="00DE1A95"/>
    <w:rsid w:val="00DE2523"/>
    <w:rsid w:val="00DE5278"/>
    <w:rsid w:val="00DE7F1C"/>
    <w:rsid w:val="00DF0123"/>
    <w:rsid w:val="00DF03FD"/>
    <w:rsid w:val="00DF2353"/>
    <w:rsid w:val="00DF33DC"/>
    <w:rsid w:val="00DF5477"/>
    <w:rsid w:val="00DF58D8"/>
    <w:rsid w:val="00DF5EDF"/>
    <w:rsid w:val="00DF625D"/>
    <w:rsid w:val="00DF643F"/>
    <w:rsid w:val="00DF729B"/>
    <w:rsid w:val="00DF757F"/>
    <w:rsid w:val="00DF793F"/>
    <w:rsid w:val="00E003B1"/>
    <w:rsid w:val="00E0070F"/>
    <w:rsid w:val="00E00954"/>
    <w:rsid w:val="00E00C79"/>
    <w:rsid w:val="00E0119D"/>
    <w:rsid w:val="00E014E1"/>
    <w:rsid w:val="00E0194A"/>
    <w:rsid w:val="00E01994"/>
    <w:rsid w:val="00E0231E"/>
    <w:rsid w:val="00E033EB"/>
    <w:rsid w:val="00E03FC1"/>
    <w:rsid w:val="00E0526C"/>
    <w:rsid w:val="00E07061"/>
    <w:rsid w:val="00E1013A"/>
    <w:rsid w:val="00E1174F"/>
    <w:rsid w:val="00E11A4C"/>
    <w:rsid w:val="00E12168"/>
    <w:rsid w:val="00E12325"/>
    <w:rsid w:val="00E1340F"/>
    <w:rsid w:val="00E1423A"/>
    <w:rsid w:val="00E1593A"/>
    <w:rsid w:val="00E166C8"/>
    <w:rsid w:val="00E16BEA"/>
    <w:rsid w:val="00E230DE"/>
    <w:rsid w:val="00E23405"/>
    <w:rsid w:val="00E23D55"/>
    <w:rsid w:val="00E255EC"/>
    <w:rsid w:val="00E26803"/>
    <w:rsid w:val="00E2739A"/>
    <w:rsid w:val="00E27BEB"/>
    <w:rsid w:val="00E30A2D"/>
    <w:rsid w:val="00E30C2A"/>
    <w:rsid w:val="00E310AA"/>
    <w:rsid w:val="00E310BF"/>
    <w:rsid w:val="00E3287D"/>
    <w:rsid w:val="00E337CA"/>
    <w:rsid w:val="00E33A12"/>
    <w:rsid w:val="00E34420"/>
    <w:rsid w:val="00E35BF1"/>
    <w:rsid w:val="00E36F0A"/>
    <w:rsid w:val="00E373AA"/>
    <w:rsid w:val="00E37826"/>
    <w:rsid w:val="00E37B24"/>
    <w:rsid w:val="00E40CAA"/>
    <w:rsid w:val="00E41954"/>
    <w:rsid w:val="00E43E3C"/>
    <w:rsid w:val="00E43FF2"/>
    <w:rsid w:val="00E46BBE"/>
    <w:rsid w:val="00E46E0D"/>
    <w:rsid w:val="00E5026D"/>
    <w:rsid w:val="00E50405"/>
    <w:rsid w:val="00E50BAE"/>
    <w:rsid w:val="00E51D2B"/>
    <w:rsid w:val="00E51D52"/>
    <w:rsid w:val="00E52D75"/>
    <w:rsid w:val="00E547C0"/>
    <w:rsid w:val="00E54979"/>
    <w:rsid w:val="00E5588F"/>
    <w:rsid w:val="00E6271C"/>
    <w:rsid w:val="00E62AB8"/>
    <w:rsid w:val="00E633CD"/>
    <w:rsid w:val="00E63950"/>
    <w:rsid w:val="00E63BA8"/>
    <w:rsid w:val="00E647BF"/>
    <w:rsid w:val="00E66829"/>
    <w:rsid w:val="00E66E0E"/>
    <w:rsid w:val="00E67F29"/>
    <w:rsid w:val="00E7093D"/>
    <w:rsid w:val="00E7254B"/>
    <w:rsid w:val="00E72BE5"/>
    <w:rsid w:val="00E76F4B"/>
    <w:rsid w:val="00E800AE"/>
    <w:rsid w:val="00E80542"/>
    <w:rsid w:val="00E80A1A"/>
    <w:rsid w:val="00E81209"/>
    <w:rsid w:val="00E83236"/>
    <w:rsid w:val="00E85538"/>
    <w:rsid w:val="00E872EB"/>
    <w:rsid w:val="00E87676"/>
    <w:rsid w:val="00E87BA2"/>
    <w:rsid w:val="00E87CC7"/>
    <w:rsid w:val="00E91162"/>
    <w:rsid w:val="00E91BF2"/>
    <w:rsid w:val="00E92110"/>
    <w:rsid w:val="00E92D29"/>
    <w:rsid w:val="00E93158"/>
    <w:rsid w:val="00E953C0"/>
    <w:rsid w:val="00E9771D"/>
    <w:rsid w:val="00E97963"/>
    <w:rsid w:val="00E97E2F"/>
    <w:rsid w:val="00EA0FBE"/>
    <w:rsid w:val="00EA442A"/>
    <w:rsid w:val="00EA442E"/>
    <w:rsid w:val="00EA4D67"/>
    <w:rsid w:val="00EA5C99"/>
    <w:rsid w:val="00EA5D4D"/>
    <w:rsid w:val="00EA6139"/>
    <w:rsid w:val="00EB09E0"/>
    <w:rsid w:val="00EB117C"/>
    <w:rsid w:val="00EB1CA4"/>
    <w:rsid w:val="00EB39DF"/>
    <w:rsid w:val="00EB6E0F"/>
    <w:rsid w:val="00EB72DA"/>
    <w:rsid w:val="00EC0071"/>
    <w:rsid w:val="00EC0246"/>
    <w:rsid w:val="00EC3151"/>
    <w:rsid w:val="00EC46EF"/>
    <w:rsid w:val="00EC63F5"/>
    <w:rsid w:val="00EC6731"/>
    <w:rsid w:val="00EC7024"/>
    <w:rsid w:val="00EC786E"/>
    <w:rsid w:val="00ED2EC4"/>
    <w:rsid w:val="00ED2F19"/>
    <w:rsid w:val="00ED5A72"/>
    <w:rsid w:val="00ED728D"/>
    <w:rsid w:val="00EE1F61"/>
    <w:rsid w:val="00EE4CCB"/>
    <w:rsid w:val="00EE4FEC"/>
    <w:rsid w:val="00EE5676"/>
    <w:rsid w:val="00EE72D3"/>
    <w:rsid w:val="00EE7D19"/>
    <w:rsid w:val="00EF0232"/>
    <w:rsid w:val="00EF0D06"/>
    <w:rsid w:val="00EF28C2"/>
    <w:rsid w:val="00EF28F1"/>
    <w:rsid w:val="00EF2B65"/>
    <w:rsid w:val="00EF305D"/>
    <w:rsid w:val="00EF3174"/>
    <w:rsid w:val="00EF44B2"/>
    <w:rsid w:val="00EF4F55"/>
    <w:rsid w:val="00EF53C9"/>
    <w:rsid w:val="00EF7C28"/>
    <w:rsid w:val="00F002D6"/>
    <w:rsid w:val="00F00D4C"/>
    <w:rsid w:val="00F0235A"/>
    <w:rsid w:val="00F02C03"/>
    <w:rsid w:val="00F02CCC"/>
    <w:rsid w:val="00F03D98"/>
    <w:rsid w:val="00F04154"/>
    <w:rsid w:val="00F0564B"/>
    <w:rsid w:val="00F059A0"/>
    <w:rsid w:val="00F076DD"/>
    <w:rsid w:val="00F07C26"/>
    <w:rsid w:val="00F11C84"/>
    <w:rsid w:val="00F13B58"/>
    <w:rsid w:val="00F14B21"/>
    <w:rsid w:val="00F15A8F"/>
    <w:rsid w:val="00F20E4F"/>
    <w:rsid w:val="00F21484"/>
    <w:rsid w:val="00F23B53"/>
    <w:rsid w:val="00F24EB4"/>
    <w:rsid w:val="00F2673B"/>
    <w:rsid w:val="00F26B6E"/>
    <w:rsid w:val="00F3094A"/>
    <w:rsid w:val="00F311F7"/>
    <w:rsid w:val="00F31B82"/>
    <w:rsid w:val="00F3256C"/>
    <w:rsid w:val="00F33F03"/>
    <w:rsid w:val="00F3509D"/>
    <w:rsid w:val="00F4014B"/>
    <w:rsid w:val="00F408EF"/>
    <w:rsid w:val="00F40C2F"/>
    <w:rsid w:val="00F414D5"/>
    <w:rsid w:val="00F43C8B"/>
    <w:rsid w:val="00F44AD2"/>
    <w:rsid w:val="00F45C97"/>
    <w:rsid w:val="00F45D5D"/>
    <w:rsid w:val="00F50360"/>
    <w:rsid w:val="00F51164"/>
    <w:rsid w:val="00F511DC"/>
    <w:rsid w:val="00F51F6C"/>
    <w:rsid w:val="00F52F12"/>
    <w:rsid w:val="00F54433"/>
    <w:rsid w:val="00F5520E"/>
    <w:rsid w:val="00F563D9"/>
    <w:rsid w:val="00F5640B"/>
    <w:rsid w:val="00F57824"/>
    <w:rsid w:val="00F57ABF"/>
    <w:rsid w:val="00F60A3D"/>
    <w:rsid w:val="00F60FBE"/>
    <w:rsid w:val="00F630ED"/>
    <w:rsid w:val="00F652D0"/>
    <w:rsid w:val="00F677E5"/>
    <w:rsid w:val="00F70706"/>
    <w:rsid w:val="00F723B9"/>
    <w:rsid w:val="00F7265E"/>
    <w:rsid w:val="00F72E3A"/>
    <w:rsid w:val="00F7425B"/>
    <w:rsid w:val="00F74C95"/>
    <w:rsid w:val="00F7590E"/>
    <w:rsid w:val="00F773A1"/>
    <w:rsid w:val="00F77B39"/>
    <w:rsid w:val="00F80074"/>
    <w:rsid w:val="00F81331"/>
    <w:rsid w:val="00F8142E"/>
    <w:rsid w:val="00F8345F"/>
    <w:rsid w:val="00F84339"/>
    <w:rsid w:val="00F84923"/>
    <w:rsid w:val="00F84E58"/>
    <w:rsid w:val="00F84FAF"/>
    <w:rsid w:val="00F858CC"/>
    <w:rsid w:val="00F85CB7"/>
    <w:rsid w:val="00F92F29"/>
    <w:rsid w:val="00F952D6"/>
    <w:rsid w:val="00F9566F"/>
    <w:rsid w:val="00F96A15"/>
    <w:rsid w:val="00F97046"/>
    <w:rsid w:val="00F971C5"/>
    <w:rsid w:val="00FA2BBF"/>
    <w:rsid w:val="00FA4D7A"/>
    <w:rsid w:val="00FA5CD1"/>
    <w:rsid w:val="00FA5D92"/>
    <w:rsid w:val="00FA62A9"/>
    <w:rsid w:val="00FA63BC"/>
    <w:rsid w:val="00FA66BF"/>
    <w:rsid w:val="00FA737E"/>
    <w:rsid w:val="00FB2028"/>
    <w:rsid w:val="00FB3816"/>
    <w:rsid w:val="00FB3D41"/>
    <w:rsid w:val="00FB75CE"/>
    <w:rsid w:val="00FC18E4"/>
    <w:rsid w:val="00FC3EEC"/>
    <w:rsid w:val="00FC4942"/>
    <w:rsid w:val="00FC63A3"/>
    <w:rsid w:val="00FC6444"/>
    <w:rsid w:val="00FC6CC4"/>
    <w:rsid w:val="00FC75DA"/>
    <w:rsid w:val="00FC7FD5"/>
    <w:rsid w:val="00FD1EF2"/>
    <w:rsid w:val="00FD30AE"/>
    <w:rsid w:val="00FD3276"/>
    <w:rsid w:val="00FD413D"/>
    <w:rsid w:val="00FD422D"/>
    <w:rsid w:val="00FD43C8"/>
    <w:rsid w:val="00FD46CD"/>
    <w:rsid w:val="00FD4EE0"/>
    <w:rsid w:val="00FD5B71"/>
    <w:rsid w:val="00FD65B9"/>
    <w:rsid w:val="00FE018C"/>
    <w:rsid w:val="00FE0AE7"/>
    <w:rsid w:val="00FE1576"/>
    <w:rsid w:val="00FE35C2"/>
    <w:rsid w:val="00FE49E9"/>
    <w:rsid w:val="00FE508E"/>
    <w:rsid w:val="00FE6232"/>
    <w:rsid w:val="00FF0693"/>
    <w:rsid w:val="00FF29CE"/>
    <w:rsid w:val="00FF485C"/>
    <w:rsid w:val="00FF4D93"/>
    <w:rsid w:val="00FF6A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7889"/>
    <o:shapelayout v:ext="edit">
      <o:idmap v:ext="edit" data="1"/>
    </o:shapelayout>
  </w:shapeDefaults>
  <w:decimalSymbol w:val=","/>
  <w:listSeparator w:val=";"/>
  <w15:docId w15:val="{C54C98A6-BB64-4821-9AC0-08899194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14077"/>
  </w:style>
  <w:style w:type="paragraph" w:styleId="Nagwek1">
    <w:name w:val="heading 1"/>
    <w:basedOn w:val="Normalny"/>
    <w:next w:val="Normalny"/>
    <w:link w:val="Nagwek1Znak"/>
    <w:uiPriority w:val="9"/>
    <w:qFormat/>
    <w:rsid w:val="009E5AF5"/>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Nagwek2">
    <w:name w:val="heading 2"/>
    <w:basedOn w:val="Normalny"/>
    <w:next w:val="Normalny"/>
    <w:link w:val="Nagwek2Znak"/>
    <w:uiPriority w:val="9"/>
    <w:semiHidden/>
    <w:unhideWhenUsed/>
    <w:qFormat/>
    <w:rsid w:val="009E5AF5"/>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Nagwek3">
    <w:name w:val="heading 3"/>
    <w:basedOn w:val="Normalny"/>
    <w:next w:val="Normalny"/>
    <w:link w:val="Nagwek3Znak"/>
    <w:uiPriority w:val="9"/>
    <w:unhideWhenUsed/>
    <w:qFormat/>
    <w:rsid w:val="009E5AF5"/>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Nagwek4">
    <w:name w:val="heading 4"/>
    <w:basedOn w:val="Normalny"/>
    <w:next w:val="Normalny"/>
    <w:link w:val="Nagwek4Znak"/>
    <w:uiPriority w:val="9"/>
    <w:unhideWhenUsed/>
    <w:qFormat/>
    <w:rsid w:val="009E5AF5"/>
    <w:pPr>
      <w:keepNext/>
      <w:keepLines/>
      <w:spacing w:before="40" w:after="0"/>
      <w:outlineLvl w:val="3"/>
    </w:pPr>
    <w:rPr>
      <w:rFonts w:asciiTheme="majorHAnsi" w:eastAsiaTheme="majorEastAsia" w:hAnsiTheme="majorHAnsi" w:cstheme="majorBidi"/>
      <w:i/>
      <w:iCs/>
      <w:color w:val="404040" w:themeColor="text1" w:themeTint="BF"/>
    </w:rPr>
  </w:style>
  <w:style w:type="paragraph" w:styleId="Nagwek5">
    <w:name w:val="heading 5"/>
    <w:basedOn w:val="Normalny"/>
    <w:next w:val="Normalny"/>
    <w:link w:val="Nagwek5Znak"/>
    <w:uiPriority w:val="9"/>
    <w:semiHidden/>
    <w:unhideWhenUsed/>
    <w:qFormat/>
    <w:rsid w:val="009E5AF5"/>
    <w:pPr>
      <w:keepNext/>
      <w:keepLines/>
      <w:spacing w:before="40" w:after="0"/>
      <w:outlineLvl w:val="4"/>
    </w:pPr>
    <w:rPr>
      <w:rFonts w:asciiTheme="majorHAnsi" w:eastAsiaTheme="majorEastAsia" w:hAnsiTheme="majorHAnsi" w:cstheme="majorBidi"/>
      <w:color w:val="404040" w:themeColor="text1" w:themeTint="BF"/>
    </w:rPr>
  </w:style>
  <w:style w:type="paragraph" w:styleId="Nagwek6">
    <w:name w:val="heading 6"/>
    <w:basedOn w:val="Normalny"/>
    <w:next w:val="Normalny"/>
    <w:link w:val="Nagwek6Znak"/>
    <w:uiPriority w:val="9"/>
    <w:semiHidden/>
    <w:unhideWhenUsed/>
    <w:qFormat/>
    <w:rsid w:val="009E5AF5"/>
    <w:pPr>
      <w:keepNext/>
      <w:keepLines/>
      <w:spacing w:before="40" w:after="0"/>
      <w:outlineLvl w:val="5"/>
    </w:pPr>
    <w:rPr>
      <w:rFonts w:asciiTheme="majorHAnsi" w:eastAsiaTheme="majorEastAsia" w:hAnsiTheme="majorHAnsi" w:cstheme="majorBidi"/>
    </w:rPr>
  </w:style>
  <w:style w:type="paragraph" w:styleId="Nagwek7">
    <w:name w:val="heading 7"/>
    <w:basedOn w:val="Normalny"/>
    <w:next w:val="Normalny"/>
    <w:link w:val="Nagwek7Znak"/>
    <w:uiPriority w:val="9"/>
    <w:semiHidden/>
    <w:unhideWhenUsed/>
    <w:qFormat/>
    <w:rsid w:val="009E5AF5"/>
    <w:pPr>
      <w:keepNext/>
      <w:keepLines/>
      <w:spacing w:before="40" w:after="0"/>
      <w:outlineLvl w:val="6"/>
    </w:pPr>
    <w:rPr>
      <w:rFonts w:asciiTheme="majorHAnsi" w:eastAsiaTheme="majorEastAsia" w:hAnsiTheme="majorHAnsi" w:cstheme="majorBidi"/>
      <w:i/>
      <w:iCs/>
    </w:rPr>
  </w:style>
  <w:style w:type="paragraph" w:styleId="Nagwek8">
    <w:name w:val="heading 8"/>
    <w:basedOn w:val="Normalny"/>
    <w:next w:val="Normalny"/>
    <w:link w:val="Nagwek8Znak"/>
    <w:uiPriority w:val="9"/>
    <w:semiHidden/>
    <w:unhideWhenUsed/>
    <w:qFormat/>
    <w:rsid w:val="009E5AF5"/>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Nagwek9">
    <w:name w:val="heading 9"/>
    <w:basedOn w:val="Normalny"/>
    <w:next w:val="Normalny"/>
    <w:link w:val="Nagwek9Znak"/>
    <w:uiPriority w:val="9"/>
    <w:semiHidden/>
    <w:unhideWhenUsed/>
    <w:qFormat/>
    <w:rsid w:val="009E5AF5"/>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Exact">
    <w:name w:val="Tekst treści (3) Exact"/>
    <w:basedOn w:val="Domylnaczcionkaakapitu"/>
    <w:rsid w:val="0042265D"/>
    <w:rPr>
      <w:rFonts w:ascii="Calibri" w:eastAsia="Calibri" w:hAnsi="Calibri" w:cs="Calibri"/>
      <w:b/>
      <w:bCs/>
      <w:i w:val="0"/>
      <w:iCs w:val="0"/>
      <w:smallCaps w:val="0"/>
      <w:strike w:val="0"/>
      <w:sz w:val="23"/>
      <w:szCs w:val="23"/>
      <w:u w:val="none"/>
    </w:rPr>
  </w:style>
  <w:style w:type="character" w:customStyle="1" w:styleId="Teksttreci4Exact">
    <w:name w:val="Tekst treści (4) Exact"/>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11ptExact">
    <w:name w:val="Tekst treści (4) + 11 pt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Exact">
    <w:name w:val="Tekst treści (2)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Spistreci2Znak">
    <w:name w:val="Spis treści 2 Znak"/>
    <w:basedOn w:val="Domylnaczcionkaakapitu"/>
    <w:link w:val="Spistreci2"/>
    <w:rsid w:val="0042265D"/>
    <w:rPr>
      <w:rFonts w:ascii="Calibri" w:eastAsia="Calibri" w:hAnsi="Calibri" w:cs="Calibri"/>
      <w:shd w:val="clear" w:color="auto" w:fill="FFFFFF"/>
    </w:rPr>
  </w:style>
  <w:style w:type="character" w:customStyle="1" w:styleId="Spistreci">
    <w:name w:val="Spis treści"/>
    <w:basedOn w:val="Spistreci2Znak"/>
    <w:rsid w:val="0042265D"/>
    <w:rPr>
      <w:rFonts w:ascii="Calibri" w:eastAsia="Calibri" w:hAnsi="Calibri" w:cs="Calibri"/>
      <w:color w:val="000000"/>
      <w:spacing w:val="0"/>
      <w:w w:val="100"/>
      <w:position w:val="0"/>
      <w:shd w:val="clear" w:color="auto" w:fill="FFFFFF"/>
      <w:lang w:val="pl-PL" w:eastAsia="pl-PL" w:bidi="pl-PL"/>
    </w:rPr>
  </w:style>
  <w:style w:type="character" w:customStyle="1" w:styleId="Teksttreci3">
    <w:name w:val="Tekst treści (3)_"/>
    <w:basedOn w:val="Domylnaczcionkaakapitu"/>
    <w:link w:val="Teksttreci30"/>
    <w:rsid w:val="0042265D"/>
    <w:rPr>
      <w:rFonts w:ascii="Calibri" w:eastAsia="Calibri" w:hAnsi="Calibri" w:cs="Calibri"/>
      <w:b/>
      <w:bCs/>
      <w:sz w:val="23"/>
      <w:szCs w:val="23"/>
      <w:shd w:val="clear" w:color="auto" w:fill="FFFFFF"/>
    </w:rPr>
  </w:style>
  <w:style w:type="paragraph" w:customStyle="1" w:styleId="Teksttreci30">
    <w:name w:val="Tekst treści (3)"/>
    <w:basedOn w:val="Normalny"/>
    <w:link w:val="Teksttreci3"/>
    <w:rsid w:val="0042265D"/>
    <w:pPr>
      <w:widowControl w:val="0"/>
      <w:shd w:val="clear" w:color="auto" w:fill="FFFFFF"/>
      <w:spacing w:after="0" w:line="0" w:lineRule="atLeast"/>
      <w:ind w:hanging="140"/>
    </w:pPr>
    <w:rPr>
      <w:rFonts w:ascii="Calibri" w:eastAsia="Calibri" w:hAnsi="Calibri" w:cs="Calibri"/>
      <w:b/>
      <w:bCs/>
      <w:sz w:val="23"/>
      <w:szCs w:val="23"/>
    </w:rPr>
  </w:style>
  <w:style w:type="paragraph" w:styleId="Spistreci2">
    <w:name w:val="toc 2"/>
    <w:basedOn w:val="Normalny"/>
    <w:link w:val="Spistreci2Znak"/>
    <w:autoRedefine/>
    <w:uiPriority w:val="39"/>
    <w:rsid w:val="0042265D"/>
    <w:pPr>
      <w:widowControl w:val="0"/>
      <w:shd w:val="clear" w:color="auto" w:fill="FFFFFF"/>
      <w:spacing w:before="600" w:after="120" w:line="0" w:lineRule="atLeast"/>
      <w:jc w:val="both"/>
    </w:pPr>
    <w:rPr>
      <w:rFonts w:ascii="Calibri" w:eastAsia="Calibri" w:hAnsi="Calibri" w:cs="Calibri"/>
    </w:rPr>
  </w:style>
  <w:style w:type="character" w:customStyle="1" w:styleId="Teksttreci2">
    <w:name w:val="Tekst treści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0">
    <w:name w:val="Tekst treści (2)"/>
    <w:basedOn w:val="Teksttreci2"/>
    <w:qFormat/>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312ptBezpogrubienia">
    <w:name w:val="Tekst treści (3) + 12 pt;Bez pogrubienia"/>
    <w:basedOn w:val="Teksttreci3"/>
    <w:rsid w:val="0042265D"/>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Teksttreci311ptBezpogrubienia">
    <w:name w:val="Tekst treści (3) + 11 pt;Bez pogrubienia"/>
    <w:basedOn w:val="Teksttreci3"/>
    <w:rsid w:val="0042265D"/>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4">
    <w:name w:val="Tekst treści (4)_"/>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0">
    <w:name w:val="Tekst treści (4)"/>
    <w:basedOn w:val="Teksttreci4"/>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4Kursywa">
    <w:name w:val="Tekst treści (4) + Kursywa"/>
    <w:basedOn w:val="Teksttreci4"/>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Teksttreci411pt">
    <w:name w:val="Tekst treści (4) + 11 pt"/>
    <w:basedOn w:val="Teksttreci4"/>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styleId="Hipercze">
    <w:name w:val="Hyperlink"/>
    <w:basedOn w:val="Domylnaczcionkaakapitu"/>
    <w:uiPriority w:val="99"/>
    <w:rsid w:val="0042265D"/>
    <w:rPr>
      <w:color w:val="0066CC"/>
      <w:u w:val="single"/>
    </w:rPr>
  </w:style>
  <w:style w:type="character" w:customStyle="1" w:styleId="Stopka">
    <w:name w:val="Stopka_"/>
    <w:basedOn w:val="Domylnaczcionkaakapitu"/>
    <w:link w:val="Stopka2"/>
    <w:rsid w:val="0042265D"/>
    <w:rPr>
      <w:rFonts w:ascii="Calibri" w:eastAsia="Calibri" w:hAnsi="Calibri" w:cs="Calibri"/>
      <w:sz w:val="19"/>
      <w:szCs w:val="19"/>
      <w:shd w:val="clear" w:color="auto" w:fill="FFFFFF"/>
    </w:rPr>
  </w:style>
  <w:style w:type="character" w:customStyle="1" w:styleId="Stopka1">
    <w:name w:val="Stopka1"/>
    <w:basedOn w:val="Stopka"/>
    <w:rsid w:val="0042265D"/>
    <w:rPr>
      <w:rFonts w:ascii="Calibri" w:eastAsia="Calibri" w:hAnsi="Calibri" w:cs="Calibri"/>
      <w:color w:val="000000"/>
      <w:spacing w:val="0"/>
      <w:w w:val="100"/>
      <w:position w:val="0"/>
      <w:sz w:val="19"/>
      <w:szCs w:val="19"/>
      <w:shd w:val="clear" w:color="auto" w:fill="FFFFFF"/>
      <w:lang w:val="pl-PL" w:eastAsia="pl-PL" w:bidi="pl-PL"/>
    </w:rPr>
  </w:style>
  <w:style w:type="character" w:customStyle="1" w:styleId="Nagwek20">
    <w:name w:val="Nagłówek #2_"/>
    <w:basedOn w:val="Domylnaczcionkaakapitu"/>
    <w:rsid w:val="0042265D"/>
    <w:rPr>
      <w:rFonts w:ascii="Calibri" w:eastAsia="Calibri" w:hAnsi="Calibri" w:cs="Calibri"/>
      <w:b/>
      <w:bCs/>
      <w:i w:val="0"/>
      <w:iCs w:val="0"/>
      <w:smallCaps w:val="0"/>
      <w:strike w:val="0"/>
      <w:sz w:val="23"/>
      <w:szCs w:val="23"/>
      <w:u w:val="none"/>
    </w:rPr>
  </w:style>
  <w:style w:type="character" w:customStyle="1" w:styleId="Nagwek21">
    <w:name w:val="Nagłówek #2"/>
    <w:basedOn w:val="Nagwek20"/>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4115pt">
    <w:name w:val="Pogrubienie;Tekst treści (4) + 11;5 pt"/>
    <w:basedOn w:val="Teksttreci4"/>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2115pt">
    <w:name w:val="Pogrubienie;Tekst treści (2) + 11;5 pt"/>
    <w:basedOn w:val="Teksttreci2"/>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Teksttreci212pt">
    <w:name w:val="Tekst treści (2) + 12 pt"/>
    <w:basedOn w:val="Teksttreci2"/>
    <w:rsid w:val="0042265D"/>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style>
  <w:style w:type="paragraph" w:customStyle="1" w:styleId="Stopka2">
    <w:name w:val="Stopka2"/>
    <w:basedOn w:val="Normalny"/>
    <w:link w:val="Stopka"/>
    <w:rsid w:val="0042265D"/>
    <w:pPr>
      <w:widowControl w:val="0"/>
      <w:shd w:val="clear" w:color="auto" w:fill="FFFFFF"/>
      <w:spacing w:after="0" w:line="0" w:lineRule="atLeast"/>
    </w:pPr>
    <w:rPr>
      <w:rFonts w:ascii="Calibri" w:eastAsia="Calibri" w:hAnsi="Calibri" w:cs="Calibri"/>
      <w:sz w:val="19"/>
      <w:szCs w:val="19"/>
    </w:rPr>
  </w:style>
  <w:style w:type="paragraph" w:styleId="Tekstdymka">
    <w:name w:val="Balloon Text"/>
    <w:basedOn w:val="Normalny"/>
    <w:link w:val="TekstdymkaZnak"/>
    <w:uiPriority w:val="99"/>
    <w:semiHidden/>
    <w:unhideWhenUsed/>
    <w:rsid w:val="0042265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265D"/>
    <w:rPr>
      <w:rFonts w:ascii="Tahoma" w:hAnsi="Tahoma" w:cs="Tahoma"/>
      <w:sz w:val="16"/>
      <w:szCs w:val="16"/>
    </w:rPr>
  </w:style>
  <w:style w:type="character" w:customStyle="1" w:styleId="Teksttreci2Kursywa">
    <w:name w:val="Tekst treści (2) + Kursywa"/>
    <w:basedOn w:val="Teksttreci2"/>
    <w:rsid w:val="0042265D"/>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Nagwek211ptBezpogrubienia">
    <w:name w:val="Nagłówek #2 + 11 pt;Bez pogrubienia"/>
    <w:basedOn w:val="Nagwek20"/>
    <w:rsid w:val="0042265D"/>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Teksttreci295pt">
    <w:name w:val="Tekst treści (2) + 9;5 pt"/>
    <w:basedOn w:val="Teksttreci2"/>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5">
    <w:name w:val="Tekst treści (5)"/>
    <w:basedOn w:val="Teksttreci50"/>
    <w:rsid w:val="0042265D"/>
    <w:rPr>
      <w:rFonts w:ascii="Calibri" w:eastAsia="Calibri" w:hAnsi="Calibri" w:cs="Calibri"/>
      <w:b w:val="0"/>
      <w:bCs w:val="0"/>
      <w:i/>
      <w:iCs/>
      <w:smallCaps w:val="0"/>
      <w:strike w:val="0"/>
      <w:sz w:val="19"/>
      <w:szCs w:val="19"/>
      <w:u w:val="none"/>
    </w:rPr>
  </w:style>
  <w:style w:type="character" w:customStyle="1" w:styleId="Teksttreci6">
    <w:name w:val="Tekst treści (6)_"/>
    <w:basedOn w:val="Domylnaczcionkaakapitu"/>
    <w:link w:val="Teksttreci60"/>
    <w:rsid w:val="0042265D"/>
    <w:rPr>
      <w:rFonts w:ascii="Calibri" w:eastAsia="Calibri" w:hAnsi="Calibri" w:cs="Calibri"/>
      <w:b/>
      <w:bCs/>
      <w:shd w:val="clear" w:color="auto" w:fill="FFFFFF"/>
    </w:rPr>
  </w:style>
  <w:style w:type="character" w:customStyle="1" w:styleId="Teksttreci6Bezpogrubienia">
    <w:name w:val="Tekst treści (6) + Bez pogrubienia"/>
    <w:basedOn w:val="Teksttreci6"/>
    <w:rsid w:val="0042265D"/>
    <w:rPr>
      <w:rFonts w:ascii="Calibri" w:eastAsia="Calibri" w:hAnsi="Calibri" w:cs="Calibri"/>
      <w:b/>
      <w:bCs/>
      <w:color w:val="000000"/>
      <w:spacing w:val="0"/>
      <w:w w:val="100"/>
      <w:position w:val="0"/>
      <w:shd w:val="clear" w:color="auto" w:fill="FFFFFF"/>
      <w:lang w:val="pl-PL" w:eastAsia="pl-PL" w:bidi="pl-PL"/>
    </w:rPr>
  </w:style>
  <w:style w:type="character" w:customStyle="1" w:styleId="Teksttreci6Maelitery">
    <w:name w:val="Tekst treści (6) + Małe litery"/>
    <w:basedOn w:val="Teksttreci6"/>
    <w:rsid w:val="0042265D"/>
    <w:rPr>
      <w:rFonts w:ascii="Calibri" w:eastAsia="Calibri" w:hAnsi="Calibri" w:cs="Calibri"/>
      <w:b/>
      <w:bCs/>
      <w:smallCaps/>
      <w:color w:val="000000"/>
      <w:spacing w:val="0"/>
      <w:w w:val="100"/>
      <w:position w:val="0"/>
      <w:shd w:val="clear" w:color="auto" w:fill="FFFFFF"/>
      <w:lang w:val="pl-PL" w:eastAsia="pl-PL" w:bidi="pl-PL"/>
    </w:rPr>
  </w:style>
  <w:style w:type="character" w:customStyle="1" w:styleId="Teksttreci50">
    <w:name w:val="Tekst treści (5)_"/>
    <w:basedOn w:val="Domylnaczcionkaakapitu"/>
    <w:rsid w:val="0042265D"/>
    <w:rPr>
      <w:rFonts w:ascii="Calibri" w:eastAsia="Calibri" w:hAnsi="Calibri" w:cs="Calibri"/>
      <w:b w:val="0"/>
      <w:bCs w:val="0"/>
      <w:i/>
      <w:iCs/>
      <w:smallCaps w:val="0"/>
      <w:strike w:val="0"/>
      <w:sz w:val="19"/>
      <w:szCs w:val="19"/>
      <w:u w:val="none"/>
    </w:rPr>
  </w:style>
  <w:style w:type="character" w:customStyle="1" w:styleId="Teksttreci5Bezkursywy">
    <w:name w:val="Tekst treści (5) + Bez kursywy"/>
    <w:basedOn w:val="Teksttreci5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paragraph" w:customStyle="1" w:styleId="Teksttreci60">
    <w:name w:val="Tekst treści (6)"/>
    <w:basedOn w:val="Normalny"/>
    <w:link w:val="Teksttreci6"/>
    <w:rsid w:val="0042265D"/>
    <w:pPr>
      <w:widowControl w:val="0"/>
      <w:shd w:val="clear" w:color="auto" w:fill="FFFFFF"/>
      <w:spacing w:before="180" w:after="600" w:line="0" w:lineRule="atLeast"/>
    </w:pPr>
    <w:rPr>
      <w:rFonts w:ascii="Calibri" w:eastAsia="Calibri" w:hAnsi="Calibri" w:cs="Calibri"/>
      <w:b/>
      <w:bCs/>
    </w:rPr>
  </w:style>
  <w:style w:type="character" w:customStyle="1" w:styleId="Stopka20">
    <w:name w:val="Stopka (2)_"/>
    <w:basedOn w:val="Domylnaczcionkaakapitu"/>
    <w:rsid w:val="0042265D"/>
    <w:rPr>
      <w:rFonts w:ascii="Calibri" w:eastAsia="Calibri" w:hAnsi="Calibri" w:cs="Calibri"/>
      <w:b w:val="0"/>
      <w:bCs w:val="0"/>
      <w:i/>
      <w:iCs/>
      <w:smallCaps w:val="0"/>
      <w:strike w:val="0"/>
      <w:sz w:val="19"/>
      <w:szCs w:val="19"/>
      <w:u w:val="none"/>
    </w:rPr>
  </w:style>
  <w:style w:type="character" w:customStyle="1" w:styleId="Stopka21">
    <w:name w:val="Stopka (2)"/>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Stopka2Bezkursywy">
    <w:name w:val="Stopka (2) + Bez kursywy"/>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Nagwek22">
    <w:name w:val="Nagłówek #2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Nagwek220">
    <w:name w:val="Nagłówek #2 (2)"/>
    <w:basedOn w:val="Nagwek22"/>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paragraph" w:styleId="Akapitzlist">
    <w:name w:val="List Paragraph"/>
    <w:aliases w:val="Wypunktowanie,L1,Numerowanie,2 heading,A_wyliczenie,K-P_odwolanie,Akapit z listą5,maz_wyliczenie,opis dzialania,wypunktowanie,CW_Lista,MOC_Treść poziom 2,Akapit z listą1,Punktowanie,MOC_Treść poziom 3,Akapit z listą 1,List bullet,lp1,l"/>
    <w:basedOn w:val="Normalny"/>
    <w:link w:val="AkapitzlistZnak"/>
    <w:uiPriority w:val="34"/>
    <w:qFormat/>
    <w:rsid w:val="000C5244"/>
    <w:pPr>
      <w:ind w:left="720"/>
      <w:contextualSpacing/>
    </w:pPr>
  </w:style>
  <w:style w:type="character" w:customStyle="1" w:styleId="Nagwek1Znak">
    <w:name w:val="Nagłówek 1 Znak"/>
    <w:basedOn w:val="Domylnaczcionkaakapitu"/>
    <w:link w:val="Nagwek1"/>
    <w:uiPriority w:val="9"/>
    <w:rsid w:val="009E5AF5"/>
    <w:rPr>
      <w:rFonts w:asciiTheme="majorHAnsi" w:eastAsiaTheme="majorEastAsia" w:hAnsiTheme="majorHAnsi" w:cstheme="majorBidi"/>
      <w:color w:val="262626" w:themeColor="text1" w:themeTint="D9"/>
      <w:sz w:val="32"/>
      <w:szCs w:val="32"/>
    </w:rPr>
  </w:style>
  <w:style w:type="paragraph" w:styleId="Nagwekspisutreci">
    <w:name w:val="TOC Heading"/>
    <w:basedOn w:val="Nagwek1"/>
    <w:next w:val="Normalny"/>
    <w:uiPriority w:val="39"/>
    <w:semiHidden/>
    <w:unhideWhenUsed/>
    <w:qFormat/>
    <w:rsid w:val="009E5AF5"/>
    <w:pPr>
      <w:outlineLvl w:val="9"/>
    </w:pPr>
  </w:style>
  <w:style w:type="paragraph" w:styleId="Nagwek">
    <w:name w:val="header"/>
    <w:basedOn w:val="Normalny"/>
    <w:link w:val="NagwekZnak"/>
    <w:uiPriority w:val="99"/>
    <w:unhideWhenUsed/>
    <w:rsid w:val="000F503B"/>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0F503B"/>
  </w:style>
  <w:style w:type="paragraph" w:styleId="Stopka0">
    <w:name w:val="footer"/>
    <w:basedOn w:val="Normalny"/>
    <w:link w:val="StopkaZnak"/>
    <w:uiPriority w:val="99"/>
    <w:unhideWhenUsed/>
    <w:rsid w:val="000F503B"/>
    <w:pPr>
      <w:tabs>
        <w:tab w:val="center" w:pos="4536"/>
        <w:tab w:val="right" w:pos="9072"/>
      </w:tabs>
      <w:spacing w:after="0" w:line="240" w:lineRule="auto"/>
    </w:pPr>
  </w:style>
  <w:style w:type="character" w:customStyle="1" w:styleId="StopkaZnak">
    <w:name w:val="Stopka Znak"/>
    <w:basedOn w:val="Domylnaczcionkaakapitu"/>
    <w:link w:val="Stopka0"/>
    <w:uiPriority w:val="99"/>
    <w:qFormat/>
    <w:rsid w:val="000F503B"/>
  </w:style>
  <w:style w:type="character" w:customStyle="1" w:styleId="Nagwek3Znak">
    <w:name w:val="Nagłówek 3 Znak"/>
    <w:basedOn w:val="Domylnaczcionkaakapitu"/>
    <w:link w:val="Nagwek3"/>
    <w:uiPriority w:val="9"/>
    <w:rsid w:val="009E5AF5"/>
    <w:rPr>
      <w:rFonts w:asciiTheme="majorHAnsi" w:eastAsiaTheme="majorEastAsia" w:hAnsiTheme="majorHAnsi" w:cstheme="majorBidi"/>
      <w:color w:val="0D0D0D" w:themeColor="text1" w:themeTint="F2"/>
      <w:sz w:val="24"/>
      <w:szCs w:val="24"/>
    </w:rPr>
  </w:style>
  <w:style w:type="character" w:customStyle="1" w:styleId="Nagwek4Znak">
    <w:name w:val="Nagłówek 4 Znak"/>
    <w:basedOn w:val="Domylnaczcionkaakapitu"/>
    <w:link w:val="Nagwek4"/>
    <w:uiPriority w:val="9"/>
    <w:rsid w:val="009E5AF5"/>
    <w:rPr>
      <w:rFonts w:asciiTheme="majorHAnsi" w:eastAsiaTheme="majorEastAsia" w:hAnsiTheme="majorHAnsi" w:cstheme="majorBidi"/>
      <w:i/>
      <w:iCs/>
      <w:color w:val="404040" w:themeColor="text1" w:themeTint="BF"/>
    </w:rPr>
  </w:style>
  <w:style w:type="paragraph" w:styleId="Tekstpodstawowy">
    <w:name w:val="Body Text"/>
    <w:aliases w:val="Regulacje,definicje,moj body text"/>
    <w:basedOn w:val="Normalny"/>
    <w:link w:val="TekstpodstawowyZnak"/>
    <w:uiPriority w:val="99"/>
    <w:rsid w:val="005F3F34"/>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aliases w:val="Regulacje Znak,definicje Znak,moj body text Znak"/>
    <w:basedOn w:val="Domylnaczcionkaakapitu"/>
    <w:link w:val="Tekstpodstawowy"/>
    <w:uiPriority w:val="99"/>
    <w:rsid w:val="005F3F34"/>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rsid w:val="005F3F34"/>
    <w:pPr>
      <w:spacing w:after="0" w:line="240" w:lineRule="auto"/>
      <w:jc w:val="both"/>
    </w:pPr>
    <w:rPr>
      <w:rFonts w:ascii="Times New Roman" w:eastAsia="Times New Roman" w:hAnsi="Times New Roman" w:cs="Times New Roman"/>
      <w:b/>
      <w:szCs w:val="20"/>
      <w:lang w:eastAsia="pl-PL"/>
    </w:rPr>
  </w:style>
  <w:style w:type="character" w:customStyle="1" w:styleId="Tekstpodstawowy2Znak">
    <w:name w:val="Tekst podstawowy 2 Znak"/>
    <w:basedOn w:val="Domylnaczcionkaakapitu"/>
    <w:link w:val="Tekstpodstawowy2"/>
    <w:uiPriority w:val="99"/>
    <w:rsid w:val="005F3F34"/>
    <w:rPr>
      <w:rFonts w:ascii="Times New Roman" w:eastAsia="Times New Roman" w:hAnsi="Times New Roman" w:cs="Times New Roman"/>
      <w:b/>
      <w:szCs w:val="20"/>
      <w:lang w:eastAsia="pl-PL"/>
    </w:rPr>
  </w:style>
  <w:style w:type="character" w:customStyle="1" w:styleId="AkapitzlistZnak">
    <w:name w:val="Akapit z listą Znak"/>
    <w:aliases w:val="Wypunktowanie Znak,L1 Znak,Numerowanie Znak,2 heading Znak,A_wyliczenie Znak,K-P_odwolanie Znak,Akapit z listą5 Znak,maz_wyliczenie Znak,opis dzialania Znak,wypunktowanie Znak,CW_Lista Znak,MOC_Treść poziom 2 Znak,Punktowanie Znak"/>
    <w:link w:val="Akapitzlist"/>
    <w:uiPriority w:val="34"/>
    <w:qFormat/>
    <w:locked/>
    <w:rsid w:val="005F3F34"/>
  </w:style>
  <w:style w:type="paragraph" w:customStyle="1" w:styleId="kodwydz2">
    <w:name w:val="kod_wydz2"/>
    <w:basedOn w:val="Normalny"/>
    <w:uiPriority w:val="99"/>
    <w:rsid w:val="00C36D08"/>
    <w:pPr>
      <w:spacing w:after="0"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9E5AF5"/>
    <w:rPr>
      <w:b/>
      <w:bCs/>
      <w:color w:val="auto"/>
    </w:rPr>
  </w:style>
  <w:style w:type="paragraph" w:styleId="Tekstpodstawowywcity">
    <w:name w:val="Body Text Indent"/>
    <w:basedOn w:val="Normalny"/>
    <w:link w:val="TekstpodstawowywcityZnak"/>
    <w:uiPriority w:val="99"/>
    <w:unhideWhenUsed/>
    <w:rsid w:val="009B2A3A"/>
    <w:pPr>
      <w:spacing w:after="120"/>
      <w:ind w:left="283"/>
    </w:pPr>
  </w:style>
  <w:style w:type="character" w:customStyle="1" w:styleId="TekstpodstawowywcityZnak">
    <w:name w:val="Tekst podstawowy wcięty Znak"/>
    <w:basedOn w:val="Domylnaczcionkaakapitu"/>
    <w:link w:val="Tekstpodstawowywcity"/>
    <w:uiPriority w:val="99"/>
    <w:rsid w:val="009B2A3A"/>
  </w:style>
  <w:style w:type="paragraph" w:styleId="Tekstkomentarza">
    <w:name w:val="annotation text"/>
    <w:basedOn w:val="Normalny"/>
    <w:link w:val="TekstkomentarzaZnak"/>
    <w:uiPriority w:val="99"/>
    <w:semiHidden/>
    <w:unhideWhenUsed/>
    <w:rsid w:val="00DF643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F643F"/>
    <w:rPr>
      <w:sz w:val="20"/>
      <w:szCs w:val="20"/>
    </w:rPr>
  </w:style>
  <w:style w:type="paragraph" w:styleId="Tematkomentarza">
    <w:name w:val="annotation subject"/>
    <w:basedOn w:val="Tekstkomentarza"/>
    <w:next w:val="Tekstkomentarza"/>
    <w:link w:val="TematkomentarzaZnak"/>
    <w:uiPriority w:val="99"/>
    <w:semiHidden/>
    <w:rsid w:val="00DF643F"/>
    <w:pPr>
      <w:spacing w:after="0"/>
    </w:pPr>
    <w:rPr>
      <w:rFonts w:ascii="Times New Roman" w:eastAsia="Times New Roman" w:hAnsi="Times New Roman" w:cs="Times New Roman"/>
      <w:b/>
      <w:bCs/>
      <w:lang w:val="en-GB" w:eastAsia="pl-PL"/>
    </w:rPr>
  </w:style>
  <w:style w:type="character" w:customStyle="1" w:styleId="TematkomentarzaZnak">
    <w:name w:val="Temat komentarza Znak"/>
    <w:basedOn w:val="TekstkomentarzaZnak"/>
    <w:link w:val="Tematkomentarza"/>
    <w:uiPriority w:val="99"/>
    <w:semiHidden/>
    <w:rsid w:val="00DF643F"/>
    <w:rPr>
      <w:rFonts w:ascii="Times New Roman" w:eastAsia="Times New Roman" w:hAnsi="Times New Roman" w:cs="Times New Roman"/>
      <w:b/>
      <w:bCs/>
      <w:sz w:val="20"/>
      <w:szCs w:val="20"/>
      <w:lang w:val="en-GB" w:eastAsia="pl-PL"/>
    </w:rPr>
  </w:style>
  <w:style w:type="paragraph" w:styleId="Tekstprzypisudolnego">
    <w:name w:val="footnote text"/>
    <w:aliases w:val="Podrozdział"/>
    <w:basedOn w:val="Normalny"/>
    <w:link w:val="TekstprzypisudolnegoZnak"/>
    <w:uiPriority w:val="99"/>
    <w:semiHidden/>
    <w:rsid w:val="00DF643F"/>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DF643F"/>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DF643F"/>
    <w:rPr>
      <w:rFonts w:cs="Times New Roman"/>
      <w:sz w:val="20"/>
      <w:vertAlign w:val="superscript"/>
    </w:rPr>
  </w:style>
  <w:style w:type="character" w:customStyle="1" w:styleId="Teksttreci">
    <w:name w:val="Tekst treści_"/>
    <w:link w:val="Teksttreci0"/>
    <w:locked/>
    <w:rsid w:val="00DF643F"/>
    <w:rPr>
      <w:rFonts w:ascii="Verdana" w:hAnsi="Verdana"/>
      <w:sz w:val="19"/>
      <w:shd w:val="clear" w:color="auto" w:fill="FFFFFF"/>
    </w:rPr>
  </w:style>
  <w:style w:type="paragraph" w:customStyle="1" w:styleId="Teksttreci0">
    <w:name w:val="Tekst treści"/>
    <w:basedOn w:val="Normalny"/>
    <w:link w:val="Teksttreci"/>
    <w:rsid w:val="00DF643F"/>
    <w:pPr>
      <w:shd w:val="clear" w:color="auto" w:fill="FFFFFF"/>
      <w:spacing w:after="0" w:line="240" w:lineRule="atLeast"/>
      <w:ind w:hanging="1700"/>
    </w:pPr>
    <w:rPr>
      <w:rFonts w:ascii="Verdana" w:hAnsi="Verdana"/>
      <w:sz w:val="19"/>
    </w:rPr>
  </w:style>
  <w:style w:type="paragraph" w:styleId="Tekstpodstawowy3">
    <w:name w:val="Body Text 3"/>
    <w:basedOn w:val="Normalny"/>
    <w:link w:val="Tekstpodstawowy3Znak"/>
    <w:uiPriority w:val="99"/>
    <w:unhideWhenUsed/>
    <w:rsid w:val="00DC5FE1"/>
    <w:pPr>
      <w:spacing w:after="120"/>
    </w:pPr>
    <w:rPr>
      <w:sz w:val="16"/>
      <w:szCs w:val="16"/>
    </w:rPr>
  </w:style>
  <w:style w:type="character" w:customStyle="1" w:styleId="Tekstpodstawowy3Znak">
    <w:name w:val="Tekst podstawowy 3 Znak"/>
    <w:basedOn w:val="Domylnaczcionkaakapitu"/>
    <w:link w:val="Tekstpodstawowy3"/>
    <w:uiPriority w:val="99"/>
    <w:rsid w:val="00DC5FE1"/>
    <w:rPr>
      <w:sz w:val="16"/>
      <w:szCs w:val="16"/>
    </w:rPr>
  </w:style>
  <w:style w:type="character" w:customStyle="1" w:styleId="Nagwek8Znak">
    <w:name w:val="Nagłówek 8 Znak"/>
    <w:basedOn w:val="Domylnaczcionkaakapitu"/>
    <w:link w:val="Nagwek8"/>
    <w:uiPriority w:val="9"/>
    <w:semiHidden/>
    <w:rsid w:val="009E5AF5"/>
    <w:rPr>
      <w:rFonts w:asciiTheme="majorHAnsi" w:eastAsiaTheme="majorEastAsia" w:hAnsiTheme="majorHAnsi" w:cstheme="majorBidi"/>
      <w:color w:val="262626" w:themeColor="text1" w:themeTint="D9"/>
      <w:sz w:val="21"/>
      <w:szCs w:val="21"/>
    </w:rPr>
  </w:style>
  <w:style w:type="paragraph" w:styleId="Indeks1">
    <w:name w:val="index 1"/>
    <w:basedOn w:val="Normalny"/>
    <w:next w:val="Normalny"/>
    <w:autoRedefine/>
    <w:uiPriority w:val="99"/>
    <w:semiHidden/>
    <w:rsid w:val="00644907"/>
    <w:pPr>
      <w:spacing w:after="0" w:line="240" w:lineRule="auto"/>
      <w:jc w:val="both"/>
    </w:pPr>
    <w:rPr>
      <w:rFonts w:ascii="Times New Roman" w:eastAsia="Times New Roman" w:hAnsi="Times New Roman" w:cs="Times New Roman"/>
      <w:sz w:val="16"/>
      <w:szCs w:val="20"/>
      <w:lang w:eastAsia="pl-PL"/>
    </w:rPr>
  </w:style>
  <w:style w:type="paragraph" w:styleId="Tekstpodstawowywcity3">
    <w:name w:val="Body Text Indent 3"/>
    <w:basedOn w:val="Normalny"/>
    <w:link w:val="Tekstpodstawowywcity3Znak"/>
    <w:uiPriority w:val="99"/>
    <w:unhideWhenUsed/>
    <w:rsid w:val="00A93B97"/>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93B97"/>
    <w:rPr>
      <w:sz w:val="16"/>
      <w:szCs w:val="16"/>
    </w:rPr>
  </w:style>
  <w:style w:type="paragraph" w:customStyle="1" w:styleId="Tekstpodstawowywcity0">
    <w:name w:val="Tekst podstawowy wci?ty"/>
    <w:basedOn w:val="Normalny"/>
    <w:rsid w:val="00CD25D2"/>
    <w:pPr>
      <w:widowControl w:val="0"/>
      <w:spacing w:after="0" w:line="240" w:lineRule="auto"/>
      <w:ind w:right="51"/>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097CFC"/>
    <w:rPr>
      <w:sz w:val="16"/>
      <w:szCs w:val="16"/>
    </w:rPr>
  </w:style>
  <w:style w:type="paragraph" w:customStyle="1" w:styleId="ust">
    <w:name w:val="ust"/>
    <w:rsid w:val="00097CF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ekst">
    <w:name w:val="tekst"/>
    <w:basedOn w:val="Normalny"/>
    <w:rsid w:val="00097CFC"/>
    <w:pPr>
      <w:suppressLineNumbers/>
      <w:spacing w:before="60" w:after="60" w:line="240" w:lineRule="auto"/>
      <w:jc w:val="both"/>
    </w:pPr>
    <w:rPr>
      <w:rFonts w:ascii="Times New Roman" w:eastAsia="Times New Roman" w:hAnsi="Times New Roman" w:cs="Times New Roman"/>
      <w:sz w:val="24"/>
      <w:szCs w:val="24"/>
      <w:lang w:eastAsia="pl-PL"/>
    </w:rPr>
  </w:style>
  <w:style w:type="paragraph" w:customStyle="1" w:styleId="nagwek03">
    <w:name w:val="nagłówek03"/>
    <w:basedOn w:val="Normalny"/>
    <w:rsid w:val="007C6A84"/>
    <w:pPr>
      <w:spacing w:after="0" w:line="240" w:lineRule="auto"/>
    </w:pPr>
    <w:rPr>
      <w:rFonts w:ascii="Times New Roman" w:eastAsia="Times New Roman" w:hAnsi="Times New Roman" w:cs="Times New Roman"/>
      <w:sz w:val="12"/>
      <w:szCs w:val="24"/>
      <w:lang w:eastAsia="pl-PL"/>
    </w:rPr>
  </w:style>
  <w:style w:type="numbering" w:customStyle="1" w:styleId="Zaimportowanystyl3">
    <w:name w:val="Zaimportowany styl 3"/>
    <w:rsid w:val="00524441"/>
  </w:style>
  <w:style w:type="paragraph" w:styleId="Zwykytekst">
    <w:name w:val="Plain Text"/>
    <w:basedOn w:val="Normalny"/>
    <w:link w:val="ZwykytekstZnak"/>
    <w:uiPriority w:val="99"/>
    <w:rsid w:val="00C1549C"/>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uiPriority w:val="99"/>
    <w:rsid w:val="00C1549C"/>
    <w:rPr>
      <w:rFonts w:ascii="Courier New" w:eastAsia="Times New Roman" w:hAnsi="Courier New" w:cs="Times New Roman"/>
      <w:sz w:val="20"/>
      <w:szCs w:val="20"/>
      <w:lang w:eastAsia="pl-PL"/>
    </w:rPr>
  </w:style>
  <w:style w:type="paragraph" w:customStyle="1" w:styleId="Tekstpodstawowywcity31">
    <w:name w:val="Tekst podstawowy wcięty 31"/>
    <w:basedOn w:val="Normalny"/>
    <w:rsid w:val="00C1549C"/>
    <w:pPr>
      <w:spacing w:after="0" w:line="240" w:lineRule="auto"/>
    </w:pPr>
    <w:rPr>
      <w:rFonts w:ascii="Times New Roman" w:eastAsia="Times New Roman" w:hAnsi="Times New Roman" w:cs="Times New Roman"/>
      <w:sz w:val="24"/>
      <w:szCs w:val="20"/>
      <w:lang w:eastAsia="pl-PL"/>
    </w:rPr>
  </w:style>
  <w:style w:type="paragraph" w:customStyle="1" w:styleId="western">
    <w:name w:val="western"/>
    <w:basedOn w:val="Normalny"/>
    <w:rsid w:val="00C1549C"/>
    <w:pPr>
      <w:spacing w:before="100" w:beforeAutospacing="1" w:after="142"/>
    </w:pPr>
    <w:rPr>
      <w:rFonts w:ascii="Times New Roman" w:eastAsia="Times New Roman" w:hAnsi="Times New Roman" w:cs="Times New Roman"/>
      <w:sz w:val="24"/>
      <w:szCs w:val="24"/>
      <w:lang w:eastAsia="pl-PL"/>
    </w:rPr>
  </w:style>
  <w:style w:type="paragraph" w:customStyle="1" w:styleId="rozdzia">
    <w:name w:val="rozdział"/>
    <w:basedOn w:val="Normalny"/>
    <w:autoRedefine/>
    <w:rsid w:val="001F7B3A"/>
    <w:pPr>
      <w:tabs>
        <w:tab w:val="left" w:pos="0"/>
      </w:tabs>
      <w:spacing w:after="0" w:line="240" w:lineRule="auto"/>
      <w:jc w:val="center"/>
    </w:pPr>
    <w:rPr>
      <w:rFonts w:ascii="Tahoma" w:eastAsia="Times New Roman" w:hAnsi="Tahoma" w:cs="Tahoma"/>
      <w:b/>
      <w:spacing w:val="8"/>
      <w:sz w:val="20"/>
      <w:szCs w:val="20"/>
      <w:lang w:eastAsia="pl-PL"/>
    </w:rPr>
  </w:style>
  <w:style w:type="paragraph" w:customStyle="1" w:styleId="Default">
    <w:name w:val="Default"/>
    <w:rsid w:val="00942005"/>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942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36112"/>
    <w:rPr>
      <w:color w:val="800080" w:themeColor="followedHyperlink"/>
      <w:u w:val="single"/>
    </w:rPr>
  </w:style>
  <w:style w:type="character" w:styleId="Numerstrony">
    <w:name w:val="page number"/>
    <w:basedOn w:val="Domylnaczcionkaakapitu"/>
    <w:uiPriority w:val="99"/>
    <w:rsid w:val="0076501E"/>
  </w:style>
  <w:style w:type="character" w:customStyle="1" w:styleId="Nagwek2Znak">
    <w:name w:val="Nagłówek 2 Znak"/>
    <w:basedOn w:val="Domylnaczcionkaakapitu"/>
    <w:link w:val="Nagwek2"/>
    <w:uiPriority w:val="9"/>
    <w:semiHidden/>
    <w:rsid w:val="009E5AF5"/>
    <w:rPr>
      <w:rFonts w:asciiTheme="majorHAnsi" w:eastAsiaTheme="majorEastAsia" w:hAnsiTheme="majorHAnsi" w:cstheme="majorBidi"/>
      <w:color w:val="262626" w:themeColor="text1" w:themeTint="D9"/>
      <w:sz w:val="28"/>
      <w:szCs w:val="28"/>
    </w:rPr>
  </w:style>
  <w:style w:type="character" w:customStyle="1" w:styleId="Nagwek5Znak">
    <w:name w:val="Nagłówek 5 Znak"/>
    <w:basedOn w:val="Domylnaczcionkaakapitu"/>
    <w:link w:val="Nagwek5"/>
    <w:uiPriority w:val="9"/>
    <w:semiHidden/>
    <w:rsid w:val="009E5AF5"/>
    <w:rPr>
      <w:rFonts w:asciiTheme="majorHAnsi" w:eastAsiaTheme="majorEastAsia" w:hAnsiTheme="majorHAnsi" w:cstheme="majorBidi"/>
      <w:color w:val="404040" w:themeColor="text1" w:themeTint="BF"/>
    </w:rPr>
  </w:style>
  <w:style w:type="character" w:customStyle="1" w:styleId="Nagwek6Znak">
    <w:name w:val="Nagłówek 6 Znak"/>
    <w:basedOn w:val="Domylnaczcionkaakapitu"/>
    <w:link w:val="Nagwek6"/>
    <w:uiPriority w:val="9"/>
    <w:semiHidden/>
    <w:rsid w:val="009E5AF5"/>
    <w:rPr>
      <w:rFonts w:asciiTheme="majorHAnsi" w:eastAsiaTheme="majorEastAsia" w:hAnsiTheme="majorHAnsi" w:cstheme="majorBidi"/>
    </w:rPr>
  </w:style>
  <w:style w:type="character" w:customStyle="1" w:styleId="Nagwek7Znak">
    <w:name w:val="Nagłówek 7 Znak"/>
    <w:basedOn w:val="Domylnaczcionkaakapitu"/>
    <w:link w:val="Nagwek7"/>
    <w:uiPriority w:val="9"/>
    <w:semiHidden/>
    <w:rsid w:val="009E5AF5"/>
    <w:rPr>
      <w:rFonts w:asciiTheme="majorHAnsi" w:eastAsiaTheme="majorEastAsia" w:hAnsiTheme="majorHAnsi" w:cstheme="majorBidi"/>
      <w:i/>
      <w:iCs/>
    </w:rPr>
  </w:style>
  <w:style w:type="character" w:customStyle="1" w:styleId="Nagwek9Znak">
    <w:name w:val="Nagłówek 9 Znak"/>
    <w:basedOn w:val="Domylnaczcionkaakapitu"/>
    <w:link w:val="Nagwek9"/>
    <w:uiPriority w:val="9"/>
    <w:semiHidden/>
    <w:rsid w:val="009E5AF5"/>
    <w:rPr>
      <w:rFonts w:asciiTheme="majorHAnsi" w:eastAsiaTheme="majorEastAsia" w:hAnsiTheme="majorHAnsi" w:cstheme="majorBidi"/>
      <w:i/>
      <w:iCs/>
      <w:color w:val="262626" w:themeColor="text1" w:themeTint="D9"/>
      <w:sz w:val="21"/>
      <w:szCs w:val="21"/>
    </w:rPr>
  </w:style>
  <w:style w:type="paragraph" w:styleId="Legenda">
    <w:name w:val="caption"/>
    <w:basedOn w:val="Normalny"/>
    <w:next w:val="Normalny"/>
    <w:uiPriority w:val="35"/>
    <w:semiHidden/>
    <w:unhideWhenUsed/>
    <w:qFormat/>
    <w:rsid w:val="009E5AF5"/>
    <w:pPr>
      <w:spacing w:after="200" w:line="240" w:lineRule="auto"/>
    </w:pPr>
    <w:rPr>
      <w:i/>
      <w:iCs/>
      <w:color w:val="1F497D" w:themeColor="text2"/>
      <w:sz w:val="18"/>
      <w:szCs w:val="18"/>
    </w:rPr>
  </w:style>
  <w:style w:type="paragraph" w:styleId="Tytu">
    <w:name w:val="Title"/>
    <w:basedOn w:val="Normalny"/>
    <w:next w:val="Normalny"/>
    <w:link w:val="TytuZnak"/>
    <w:uiPriority w:val="10"/>
    <w:qFormat/>
    <w:rsid w:val="009E5AF5"/>
    <w:pPr>
      <w:spacing w:after="0" w:line="240" w:lineRule="auto"/>
      <w:contextualSpacing/>
    </w:pPr>
    <w:rPr>
      <w:rFonts w:asciiTheme="majorHAnsi" w:eastAsiaTheme="majorEastAsia" w:hAnsiTheme="majorHAnsi" w:cstheme="majorBidi"/>
      <w:spacing w:val="-10"/>
      <w:sz w:val="56"/>
      <w:szCs w:val="56"/>
    </w:rPr>
  </w:style>
  <w:style w:type="character" w:customStyle="1" w:styleId="TytuZnak">
    <w:name w:val="Tytuł Znak"/>
    <w:basedOn w:val="Domylnaczcionkaakapitu"/>
    <w:link w:val="Tytu"/>
    <w:uiPriority w:val="10"/>
    <w:rsid w:val="009E5AF5"/>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9E5AF5"/>
    <w:pPr>
      <w:numPr>
        <w:ilvl w:val="1"/>
      </w:numPr>
    </w:pPr>
    <w:rPr>
      <w:color w:val="5A5A5A" w:themeColor="text1" w:themeTint="A5"/>
      <w:spacing w:val="15"/>
    </w:rPr>
  </w:style>
  <w:style w:type="character" w:customStyle="1" w:styleId="PodtytuZnak">
    <w:name w:val="Podtytuł Znak"/>
    <w:basedOn w:val="Domylnaczcionkaakapitu"/>
    <w:link w:val="Podtytu"/>
    <w:uiPriority w:val="11"/>
    <w:rsid w:val="009E5AF5"/>
    <w:rPr>
      <w:color w:val="5A5A5A" w:themeColor="text1" w:themeTint="A5"/>
      <w:spacing w:val="15"/>
    </w:rPr>
  </w:style>
  <w:style w:type="character" w:styleId="Uwydatnienie">
    <w:name w:val="Emphasis"/>
    <w:basedOn w:val="Domylnaczcionkaakapitu"/>
    <w:uiPriority w:val="20"/>
    <w:qFormat/>
    <w:rsid w:val="009E5AF5"/>
    <w:rPr>
      <w:i/>
      <w:iCs/>
      <w:color w:val="auto"/>
    </w:rPr>
  </w:style>
  <w:style w:type="paragraph" w:styleId="Bezodstpw">
    <w:name w:val="No Spacing"/>
    <w:uiPriority w:val="1"/>
    <w:qFormat/>
    <w:rsid w:val="009E5AF5"/>
    <w:pPr>
      <w:spacing w:after="0" w:line="240" w:lineRule="auto"/>
    </w:pPr>
  </w:style>
  <w:style w:type="paragraph" w:styleId="Cytat">
    <w:name w:val="Quote"/>
    <w:basedOn w:val="Normalny"/>
    <w:next w:val="Normalny"/>
    <w:link w:val="CytatZnak"/>
    <w:uiPriority w:val="29"/>
    <w:qFormat/>
    <w:rsid w:val="009E5AF5"/>
    <w:pPr>
      <w:spacing w:before="200"/>
      <w:ind w:left="864" w:right="864"/>
    </w:pPr>
    <w:rPr>
      <w:i/>
      <w:iCs/>
      <w:color w:val="404040" w:themeColor="text1" w:themeTint="BF"/>
    </w:rPr>
  </w:style>
  <w:style w:type="character" w:customStyle="1" w:styleId="CytatZnak">
    <w:name w:val="Cytat Znak"/>
    <w:basedOn w:val="Domylnaczcionkaakapitu"/>
    <w:link w:val="Cytat"/>
    <w:uiPriority w:val="29"/>
    <w:rsid w:val="009E5AF5"/>
    <w:rPr>
      <w:i/>
      <w:iCs/>
      <w:color w:val="404040" w:themeColor="text1" w:themeTint="BF"/>
    </w:rPr>
  </w:style>
  <w:style w:type="paragraph" w:styleId="Cytatintensywny">
    <w:name w:val="Intense Quote"/>
    <w:basedOn w:val="Normalny"/>
    <w:next w:val="Normalny"/>
    <w:link w:val="CytatintensywnyZnak"/>
    <w:uiPriority w:val="30"/>
    <w:qFormat/>
    <w:rsid w:val="009E5AF5"/>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CytatintensywnyZnak">
    <w:name w:val="Cytat intensywny Znak"/>
    <w:basedOn w:val="Domylnaczcionkaakapitu"/>
    <w:link w:val="Cytatintensywny"/>
    <w:uiPriority w:val="30"/>
    <w:rsid w:val="009E5AF5"/>
    <w:rPr>
      <w:i/>
      <w:iCs/>
      <w:color w:val="404040" w:themeColor="text1" w:themeTint="BF"/>
    </w:rPr>
  </w:style>
  <w:style w:type="character" w:styleId="Wyrnieniedelikatne">
    <w:name w:val="Subtle Emphasis"/>
    <w:basedOn w:val="Domylnaczcionkaakapitu"/>
    <w:uiPriority w:val="19"/>
    <w:qFormat/>
    <w:rsid w:val="009E5AF5"/>
    <w:rPr>
      <w:i/>
      <w:iCs/>
      <w:color w:val="404040" w:themeColor="text1" w:themeTint="BF"/>
    </w:rPr>
  </w:style>
  <w:style w:type="character" w:styleId="Wyrnienieintensywne">
    <w:name w:val="Intense Emphasis"/>
    <w:basedOn w:val="Domylnaczcionkaakapitu"/>
    <w:uiPriority w:val="21"/>
    <w:qFormat/>
    <w:rsid w:val="009E5AF5"/>
    <w:rPr>
      <w:b/>
      <w:bCs/>
      <w:i/>
      <w:iCs/>
      <w:color w:val="auto"/>
    </w:rPr>
  </w:style>
  <w:style w:type="character" w:styleId="Odwoaniedelikatne">
    <w:name w:val="Subtle Reference"/>
    <w:basedOn w:val="Domylnaczcionkaakapitu"/>
    <w:uiPriority w:val="31"/>
    <w:qFormat/>
    <w:rsid w:val="009E5AF5"/>
    <w:rPr>
      <w:smallCaps/>
      <w:color w:val="404040" w:themeColor="text1" w:themeTint="BF"/>
    </w:rPr>
  </w:style>
  <w:style w:type="character" w:styleId="Odwoanieintensywne">
    <w:name w:val="Intense Reference"/>
    <w:basedOn w:val="Domylnaczcionkaakapitu"/>
    <w:uiPriority w:val="32"/>
    <w:qFormat/>
    <w:rsid w:val="009E5AF5"/>
    <w:rPr>
      <w:b/>
      <w:bCs/>
      <w:smallCaps/>
      <w:color w:val="404040" w:themeColor="text1" w:themeTint="BF"/>
      <w:spacing w:val="5"/>
    </w:rPr>
  </w:style>
  <w:style w:type="character" w:styleId="Tytuksiki">
    <w:name w:val="Book Title"/>
    <w:basedOn w:val="Domylnaczcionkaakapitu"/>
    <w:uiPriority w:val="33"/>
    <w:qFormat/>
    <w:rsid w:val="009E5AF5"/>
    <w:rPr>
      <w:b/>
      <w:bCs/>
      <w:i/>
      <w:iCs/>
      <w:spacing w:val="5"/>
    </w:rPr>
  </w:style>
  <w:style w:type="paragraph" w:styleId="NormalnyWeb">
    <w:name w:val="Normal (Web)"/>
    <w:basedOn w:val="Normalny"/>
    <w:uiPriority w:val="99"/>
    <w:rsid w:val="00A1063A"/>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a2">
    <w:name w:val="Tabela - Siatka2"/>
    <w:basedOn w:val="Standardowy"/>
    <w:next w:val="Tabela-Siatka"/>
    <w:uiPriority w:val="59"/>
    <w:rsid w:val="00FF29C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ny"/>
    <w:rsid w:val="00AC50C5"/>
    <w:pPr>
      <w:suppressAutoHyphens/>
      <w:autoSpaceDN w:val="0"/>
      <w:spacing w:after="140" w:line="288" w:lineRule="auto"/>
      <w:textAlignment w:val="baseline"/>
    </w:pPr>
    <w:rPr>
      <w:rFonts w:ascii="Liberation Serif" w:eastAsia="SimSun" w:hAnsi="Liberation Serif" w:cs="Lucida Sans"/>
      <w:kern w:val="3"/>
      <w:sz w:val="24"/>
      <w:szCs w:val="24"/>
      <w:lang w:eastAsia="zh-CN" w:bidi="hi-IN"/>
    </w:rPr>
  </w:style>
  <w:style w:type="paragraph" w:customStyle="1" w:styleId="Standard">
    <w:name w:val="Standard"/>
    <w:qFormat/>
    <w:rsid w:val="00B60255"/>
    <w:pPr>
      <w:suppressAutoHyphens/>
      <w:spacing w:after="0" w:line="240" w:lineRule="auto"/>
    </w:pPr>
    <w:rPr>
      <w:rFonts w:ascii="Liberation Serif" w:eastAsia="SimSun" w:hAnsi="Liberation Serif" w:cs="Lucida Sans"/>
      <w:sz w:val="24"/>
      <w:szCs w:val="24"/>
      <w:lang w:eastAsia="zh-CN" w:bidi="hi-IN"/>
    </w:rPr>
  </w:style>
  <w:style w:type="paragraph" w:styleId="Tekstprzypisukocowego">
    <w:name w:val="endnote text"/>
    <w:basedOn w:val="Normalny"/>
    <w:link w:val="TekstprzypisukocowegoZnak"/>
    <w:uiPriority w:val="99"/>
    <w:semiHidden/>
    <w:unhideWhenUsed/>
    <w:rsid w:val="00CE00F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E00F2"/>
    <w:rPr>
      <w:sz w:val="20"/>
      <w:szCs w:val="20"/>
    </w:rPr>
  </w:style>
  <w:style w:type="character" w:styleId="Odwoanieprzypisukocowego">
    <w:name w:val="endnote reference"/>
    <w:basedOn w:val="Domylnaczcionkaakapitu"/>
    <w:uiPriority w:val="99"/>
    <w:semiHidden/>
    <w:unhideWhenUsed/>
    <w:rsid w:val="00CE00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69235">
      <w:bodyDiv w:val="1"/>
      <w:marLeft w:val="0"/>
      <w:marRight w:val="0"/>
      <w:marTop w:val="0"/>
      <w:marBottom w:val="0"/>
      <w:divBdr>
        <w:top w:val="none" w:sz="0" w:space="0" w:color="auto"/>
        <w:left w:val="none" w:sz="0" w:space="0" w:color="auto"/>
        <w:bottom w:val="none" w:sz="0" w:space="0" w:color="auto"/>
        <w:right w:val="none" w:sz="0" w:space="0" w:color="auto"/>
      </w:divBdr>
    </w:div>
    <w:div w:id="189688578">
      <w:bodyDiv w:val="1"/>
      <w:marLeft w:val="0"/>
      <w:marRight w:val="0"/>
      <w:marTop w:val="0"/>
      <w:marBottom w:val="0"/>
      <w:divBdr>
        <w:top w:val="none" w:sz="0" w:space="0" w:color="auto"/>
        <w:left w:val="none" w:sz="0" w:space="0" w:color="auto"/>
        <w:bottom w:val="none" w:sz="0" w:space="0" w:color="auto"/>
        <w:right w:val="none" w:sz="0" w:space="0" w:color="auto"/>
      </w:divBdr>
    </w:div>
    <w:div w:id="193005899">
      <w:bodyDiv w:val="1"/>
      <w:marLeft w:val="0"/>
      <w:marRight w:val="0"/>
      <w:marTop w:val="0"/>
      <w:marBottom w:val="0"/>
      <w:divBdr>
        <w:top w:val="none" w:sz="0" w:space="0" w:color="auto"/>
        <w:left w:val="none" w:sz="0" w:space="0" w:color="auto"/>
        <w:bottom w:val="none" w:sz="0" w:space="0" w:color="auto"/>
        <w:right w:val="none" w:sz="0" w:space="0" w:color="auto"/>
      </w:divBdr>
    </w:div>
    <w:div w:id="484050083">
      <w:bodyDiv w:val="1"/>
      <w:marLeft w:val="0"/>
      <w:marRight w:val="0"/>
      <w:marTop w:val="0"/>
      <w:marBottom w:val="0"/>
      <w:divBdr>
        <w:top w:val="none" w:sz="0" w:space="0" w:color="auto"/>
        <w:left w:val="none" w:sz="0" w:space="0" w:color="auto"/>
        <w:bottom w:val="none" w:sz="0" w:space="0" w:color="auto"/>
        <w:right w:val="none" w:sz="0" w:space="0" w:color="auto"/>
      </w:divBdr>
    </w:div>
    <w:div w:id="665673009">
      <w:bodyDiv w:val="1"/>
      <w:marLeft w:val="0"/>
      <w:marRight w:val="0"/>
      <w:marTop w:val="0"/>
      <w:marBottom w:val="0"/>
      <w:divBdr>
        <w:top w:val="none" w:sz="0" w:space="0" w:color="auto"/>
        <w:left w:val="none" w:sz="0" w:space="0" w:color="auto"/>
        <w:bottom w:val="none" w:sz="0" w:space="0" w:color="auto"/>
        <w:right w:val="none" w:sz="0" w:space="0" w:color="auto"/>
      </w:divBdr>
    </w:div>
    <w:div w:id="693044761">
      <w:bodyDiv w:val="1"/>
      <w:marLeft w:val="0"/>
      <w:marRight w:val="0"/>
      <w:marTop w:val="0"/>
      <w:marBottom w:val="0"/>
      <w:divBdr>
        <w:top w:val="none" w:sz="0" w:space="0" w:color="auto"/>
        <w:left w:val="none" w:sz="0" w:space="0" w:color="auto"/>
        <w:bottom w:val="none" w:sz="0" w:space="0" w:color="auto"/>
        <w:right w:val="none" w:sz="0" w:space="0" w:color="auto"/>
      </w:divBdr>
    </w:div>
    <w:div w:id="784270738">
      <w:bodyDiv w:val="1"/>
      <w:marLeft w:val="0"/>
      <w:marRight w:val="0"/>
      <w:marTop w:val="0"/>
      <w:marBottom w:val="0"/>
      <w:divBdr>
        <w:top w:val="none" w:sz="0" w:space="0" w:color="auto"/>
        <w:left w:val="none" w:sz="0" w:space="0" w:color="auto"/>
        <w:bottom w:val="none" w:sz="0" w:space="0" w:color="auto"/>
        <w:right w:val="none" w:sz="0" w:space="0" w:color="auto"/>
      </w:divBdr>
    </w:div>
    <w:div w:id="1200243288">
      <w:bodyDiv w:val="1"/>
      <w:marLeft w:val="0"/>
      <w:marRight w:val="0"/>
      <w:marTop w:val="0"/>
      <w:marBottom w:val="0"/>
      <w:divBdr>
        <w:top w:val="none" w:sz="0" w:space="0" w:color="auto"/>
        <w:left w:val="none" w:sz="0" w:space="0" w:color="auto"/>
        <w:bottom w:val="none" w:sz="0" w:space="0" w:color="auto"/>
        <w:right w:val="none" w:sz="0" w:space="0" w:color="auto"/>
      </w:divBdr>
    </w:div>
    <w:div w:id="1237089080">
      <w:bodyDiv w:val="1"/>
      <w:marLeft w:val="0"/>
      <w:marRight w:val="0"/>
      <w:marTop w:val="0"/>
      <w:marBottom w:val="0"/>
      <w:divBdr>
        <w:top w:val="none" w:sz="0" w:space="0" w:color="auto"/>
        <w:left w:val="none" w:sz="0" w:space="0" w:color="auto"/>
        <w:bottom w:val="none" w:sz="0" w:space="0" w:color="auto"/>
        <w:right w:val="none" w:sz="0" w:space="0" w:color="auto"/>
      </w:divBdr>
    </w:div>
    <w:div w:id="1464154279">
      <w:bodyDiv w:val="1"/>
      <w:marLeft w:val="0"/>
      <w:marRight w:val="0"/>
      <w:marTop w:val="0"/>
      <w:marBottom w:val="0"/>
      <w:divBdr>
        <w:top w:val="none" w:sz="0" w:space="0" w:color="auto"/>
        <w:left w:val="none" w:sz="0" w:space="0" w:color="auto"/>
        <w:bottom w:val="none" w:sz="0" w:space="0" w:color="auto"/>
        <w:right w:val="none" w:sz="0" w:space="0" w:color="auto"/>
      </w:divBdr>
    </w:div>
    <w:div w:id="1474249683">
      <w:bodyDiv w:val="1"/>
      <w:marLeft w:val="0"/>
      <w:marRight w:val="0"/>
      <w:marTop w:val="0"/>
      <w:marBottom w:val="0"/>
      <w:divBdr>
        <w:top w:val="none" w:sz="0" w:space="0" w:color="auto"/>
        <w:left w:val="none" w:sz="0" w:space="0" w:color="auto"/>
        <w:bottom w:val="none" w:sz="0" w:space="0" w:color="auto"/>
        <w:right w:val="none" w:sz="0" w:space="0" w:color="auto"/>
      </w:divBdr>
    </w:div>
    <w:div w:id="1677227913">
      <w:bodyDiv w:val="1"/>
      <w:marLeft w:val="0"/>
      <w:marRight w:val="0"/>
      <w:marTop w:val="0"/>
      <w:marBottom w:val="0"/>
      <w:divBdr>
        <w:top w:val="none" w:sz="0" w:space="0" w:color="auto"/>
        <w:left w:val="none" w:sz="0" w:space="0" w:color="auto"/>
        <w:bottom w:val="none" w:sz="0" w:space="0" w:color="auto"/>
        <w:right w:val="none" w:sz="0" w:space="0" w:color="auto"/>
      </w:divBdr>
    </w:div>
    <w:div w:id="213208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ov.pl/strony/o-programie/dokumenty/wytyczne-dotyczace-realizacji-zasad-rownosciowych-w-ramach-funduszy-unijnych-na-lata-2021-2027/" TargetMode="External"/><Relationship Id="rId13" Type="http://schemas.openxmlformats.org/officeDocument/2006/relationships/hyperlink" Target="https://sip.legalis.pl/document-view.seam?documentId=mfrxilrtg4ytomrxha3doltqmfyc4nrsguztsnzug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galis.pl/document-view.seam?documentId=mfrxilrtg4ytoobqgq3deltqmfyc4nruguzdcmjtg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onrsgm3diltqmfyc4nrtg43dqnzyg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ip.legalis.pl/document-view.seam?documentId=mfrxilrtg4ytonrsgm3diltqmfyc4nrtg43dqnrxg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gk.pl/files/public/Pliki/Dostepnosc/Zalacznik_nr_1__Standard_Dostepnosci.pdf"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yczny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DAEDB6-1BE7-401F-9417-B4D42DA7A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EE83993A.dotm</Template>
  <TotalTime>17279</TotalTime>
  <Pages>40</Pages>
  <Words>10840</Words>
  <Characters>65041</Characters>
  <Application>Microsoft Office Word</Application>
  <DocSecurity>8</DocSecurity>
  <Lines>542</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jasinskaa</dc:creator>
  <cp:lastModifiedBy>Kinga Krzywińska</cp:lastModifiedBy>
  <cp:revision>1350</cp:revision>
  <cp:lastPrinted>2026-03-20T06:33:00Z</cp:lastPrinted>
  <dcterms:created xsi:type="dcterms:W3CDTF">2021-01-21T08:16:00Z</dcterms:created>
  <dcterms:modified xsi:type="dcterms:W3CDTF">2026-03-20T10:10:00Z</dcterms:modified>
</cp:coreProperties>
</file>